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C5DDC" w14:textId="77777777" w:rsidR="009E10EA" w:rsidRPr="00D05883" w:rsidRDefault="009E10EA" w:rsidP="009E10EA">
      <w:pPr>
        <w:pStyle w:val="Nadpis1"/>
        <w:ind w:left="567"/>
        <w:rPr>
          <w:sz w:val="24"/>
          <w:szCs w:val="24"/>
          <w:u w:val="single"/>
        </w:rPr>
      </w:pPr>
    </w:p>
    <w:p w14:paraId="6CD978D1" w14:textId="29B3D1DF" w:rsidR="009E10EA" w:rsidRPr="00D05883" w:rsidRDefault="00A37E31" w:rsidP="009E10EA">
      <w:pPr>
        <w:pStyle w:val="Nadpis1"/>
        <w:ind w:left="567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Mgr. Michaela </w:t>
      </w:r>
      <w:proofErr w:type="spellStart"/>
      <w:r w:rsidR="00D16648">
        <w:rPr>
          <w:sz w:val="24"/>
          <w:szCs w:val="24"/>
          <w:u w:val="single"/>
        </w:rPr>
        <w:t>Olekšák</w:t>
      </w:r>
      <w:proofErr w:type="spellEnd"/>
      <w:r w:rsidR="009E10EA" w:rsidRPr="00D05883">
        <w:rPr>
          <w:sz w:val="24"/>
          <w:szCs w:val="24"/>
          <w:u w:val="single"/>
        </w:rPr>
        <w:t xml:space="preserve">, hlavný kontrolór obce </w:t>
      </w:r>
      <w:r w:rsidR="00A53E80">
        <w:rPr>
          <w:sz w:val="24"/>
          <w:szCs w:val="24"/>
          <w:u w:val="single"/>
        </w:rPr>
        <w:t>Tuhrina</w:t>
      </w:r>
    </w:p>
    <w:p w14:paraId="6DFCD718" w14:textId="77777777" w:rsidR="009E10EA" w:rsidRPr="00D05883" w:rsidRDefault="009E10EA" w:rsidP="009E10EA">
      <w:pPr>
        <w:widowControl w:val="0"/>
        <w:autoSpaceDE w:val="0"/>
        <w:autoSpaceDN w:val="0"/>
        <w:adjustRightInd w:val="0"/>
        <w:spacing w:line="273" w:lineRule="atLeast"/>
        <w:ind w:left="567"/>
        <w:jc w:val="center"/>
        <w:rPr>
          <w:b/>
          <w:bCs/>
        </w:rPr>
      </w:pPr>
    </w:p>
    <w:p w14:paraId="17D4A696" w14:textId="77777777" w:rsidR="009E10EA" w:rsidRPr="00D05883" w:rsidRDefault="009E10EA" w:rsidP="009E10EA">
      <w:pPr>
        <w:widowControl w:val="0"/>
        <w:autoSpaceDE w:val="0"/>
        <w:autoSpaceDN w:val="0"/>
        <w:adjustRightInd w:val="0"/>
        <w:spacing w:line="273" w:lineRule="atLeast"/>
        <w:ind w:left="567"/>
        <w:jc w:val="center"/>
        <w:rPr>
          <w:b/>
          <w:bCs/>
        </w:rPr>
      </w:pPr>
    </w:p>
    <w:p w14:paraId="54078D80" w14:textId="77777777" w:rsidR="009E10EA" w:rsidRPr="00D05883" w:rsidRDefault="009E10EA" w:rsidP="009E10EA">
      <w:pPr>
        <w:widowControl w:val="0"/>
        <w:autoSpaceDE w:val="0"/>
        <w:autoSpaceDN w:val="0"/>
        <w:adjustRightInd w:val="0"/>
        <w:spacing w:line="273" w:lineRule="atLeast"/>
        <w:ind w:left="567"/>
        <w:jc w:val="center"/>
        <w:rPr>
          <w:b/>
          <w:bCs/>
        </w:rPr>
      </w:pPr>
      <w:r w:rsidRPr="00D05883">
        <w:rPr>
          <w:b/>
          <w:bCs/>
        </w:rPr>
        <w:t>Návrh plánu  kontrolnej činnosti hlavného kontrolóra</w:t>
      </w:r>
    </w:p>
    <w:p w14:paraId="40CC4C81" w14:textId="1AFF3F25" w:rsidR="009E10EA" w:rsidRDefault="009E10EA" w:rsidP="009E10EA">
      <w:pPr>
        <w:widowControl w:val="0"/>
        <w:autoSpaceDE w:val="0"/>
        <w:autoSpaceDN w:val="0"/>
        <w:adjustRightInd w:val="0"/>
        <w:spacing w:line="273" w:lineRule="atLeast"/>
        <w:ind w:left="567"/>
        <w:jc w:val="center"/>
        <w:rPr>
          <w:b/>
          <w:bCs/>
        </w:rPr>
      </w:pPr>
      <w:r>
        <w:rPr>
          <w:b/>
          <w:bCs/>
        </w:rPr>
        <w:t xml:space="preserve">na </w:t>
      </w:r>
      <w:r w:rsidR="00D16648">
        <w:rPr>
          <w:b/>
          <w:bCs/>
        </w:rPr>
        <w:t>2</w:t>
      </w:r>
      <w:r>
        <w:rPr>
          <w:b/>
          <w:bCs/>
        </w:rPr>
        <w:t>. polrok  202</w:t>
      </w:r>
      <w:r w:rsidR="00D16648">
        <w:rPr>
          <w:b/>
          <w:bCs/>
        </w:rPr>
        <w:t>5</w:t>
      </w:r>
    </w:p>
    <w:p w14:paraId="789FC501" w14:textId="77777777" w:rsidR="009E10EA" w:rsidRPr="00D05883" w:rsidRDefault="009E10EA" w:rsidP="009E10EA">
      <w:pPr>
        <w:widowControl w:val="0"/>
        <w:autoSpaceDE w:val="0"/>
        <w:autoSpaceDN w:val="0"/>
        <w:adjustRightInd w:val="0"/>
        <w:spacing w:line="273" w:lineRule="atLeast"/>
        <w:ind w:left="567"/>
        <w:jc w:val="center"/>
        <w:rPr>
          <w:b/>
          <w:bCs/>
          <w:u w:val="single"/>
        </w:rPr>
      </w:pPr>
    </w:p>
    <w:p w14:paraId="2455B6E5" w14:textId="77777777" w:rsidR="009E10EA" w:rsidRPr="00D05883" w:rsidRDefault="009E10EA" w:rsidP="009E10EA">
      <w:pPr>
        <w:widowControl w:val="0"/>
        <w:autoSpaceDE w:val="0"/>
        <w:autoSpaceDN w:val="0"/>
        <w:adjustRightInd w:val="0"/>
        <w:spacing w:line="273" w:lineRule="atLeast"/>
        <w:ind w:left="567"/>
        <w:jc w:val="both"/>
        <w:rPr>
          <w:b/>
          <w:bCs/>
          <w:u w:val="single"/>
        </w:rPr>
      </w:pPr>
      <w:r w:rsidRPr="00D05883">
        <w:rPr>
          <w:b/>
          <w:bCs/>
          <w:u w:val="single"/>
        </w:rPr>
        <w:t>Rozsah kontrolnej činnosti:</w:t>
      </w:r>
    </w:p>
    <w:p w14:paraId="075628AA" w14:textId="77777777" w:rsidR="009E10EA" w:rsidRPr="00D05883" w:rsidRDefault="009E10EA" w:rsidP="009E10EA">
      <w:pPr>
        <w:widowControl w:val="0"/>
        <w:autoSpaceDE w:val="0"/>
        <w:autoSpaceDN w:val="0"/>
        <w:adjustRightInd w:val="0"/>
        <w:spacing w:line="273" w:lineRule="atLeast"/>
        <w:ind w:left="567"/>
        <w:jc w:val="both"/>
        <w:rPr>
          <w:b/>
          <w:bCs/>
          <w:u w:val="single"/>
        </w:rPr>
      </w:pPr>
    </w:p>
    <w:p w14:paraId="0F62C173" w14:textId="77777777" w:rsidR="009E10EA" w:rsidRPr="00D05883" w:rsidRDefault="009E10EA" w:rsidP="009E10EA">
      <w:pPr>
        <w:widowControl w:val="0"/>
        <w:autoSpaceDE w:val="0"/>
        <w:autoSpaceDN w:val="0"/>
        <w:adjustRightInd w:val="0"/>
        <w:spacing w:line="273" w:lineRule="atLeast"/>
        <w:ind w:left="567"/>
        <w:jc w:val="both"/>
      </w:pPr>
      <w:r w:rsidRPr="00D05883">
        <w:t>Kontrolná činnosť hlavného kontrolóra bude v súlade s § 18b zák. 369/1990 v rozsahu primeranom k dohodnutému rozsahu pracovného úväzku  rámcovo zameraná hlavne na kontrolu, pod ktorou sa rozumie:</w:t>
      </w:r>
    </w:p>
    <w:p w14:paraId="5AA41B63" w14:textId="77777777" w:rsidR="009E10EA" w:rsidRPr="00D05883" w:rsidRDefault="009E10EA" w:rsidP="009E10EA">
      <w:pPr>
        <w:widowControl w:val="0"/>
        <w:tabs>
          <w:tab w:val="left" w:pos="851"/>
        </w:tabs>
        <w:autoSpaceDE w:val="0"/>
        <w:autoSpaceDN w:val="0"/>
        <w:adjustRightInd w:val="0"/>
        <w:spacing w:line="273" w:lineRule="atLeast"/>
        <w:ind w:left="851" w:hanging="284"/>
        <w:jc w:val="both"/>
      </w:pPr>
    </w:p>
    <w:p w14:paraId="0ABCB6D4" w14:textId="1BC98488" w:rsidR="009E10EA" w:rsidRPr="00D05883" w:rsidRDefault="009E10EA" w:rsidP="00D16648">
      <w:pPr>
        <w:pStyle w:val="Odsekzoznamu"/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line="273" w:lineRule="atLeast"/>
        <w:jc w:val="both"/>
      </w:pPr>
      <w:r w:rsidRPr="00D05883">
        <w:t xml:space="preserve">kontrola zákonnosti, účinnosti, hospodárnosti a efektívnosti pri hospodárení a nakladaní s   majetkom a majetkovými právami obce, ako aj s majetkom, ktorý obec užíva podľa osobitných predpisov, </w:t>
      </w:r>
    </w:p>
    <w:p w14:paraId="1CBA674E" w14:textId="6031E0B6" w:rsidR="009E10EA" w:rsidRPr="00D05883" w:rsidRDefault="009E10EA" w:rsidP="00D16648">
      <w:pPr>
        <w:pStyle w:val="Odsekzoznamu"/>
        <w:widowControl w:val="0"/>
        <w:numPr>
          <w:ilvl w:val="0"/>
          <w:numId w:val="4"/>
        </w:numPr>
        <w:autoSpaceDE w:val="0"/>
        <w:autoSpaceDN w:val="0"/>
        <w:adjustRightInd w:val="0"/>
        <w:spacing w:line="273" w:lineRule="atLeast"/>
        <w:jc w:val="both"/>
      </w:pPr>
      <w:r w:rsidRPr="00D05883">
        <w:t xml:space="preserve">kontrola príjmov, výdavkov a finančných operácií obce, </w:t>
      </w:r>
    </w:p>
    <w:p w14:paraId="17F1A9CC" w14:textId="71AF578D" w:rsidR="009E10EA" w:rsidRPr="00D05883" w:rsidRDefault="009E10EA" w:rsidP="00D16648">
      <w:pPr>
        <w:pStyle w:val="Odsekzoznamu"/>
        <w:widowControl w:val="0"/>
        <w:numPr>
          <w:ilvl w:val="0"/>
          <w:numId w:val="4"/>
        </w:numPr>
        <w:autoSpaceDE w:val="0"/>
        <w:autoSpaceDN w:val="0"/>
        <w:adjustRightInd w:val="0"/>
        <w:spacing w:line="273" w:lineRule="atLeast"/>
        <w:jc w:val="both"/>
      </w:pPr>
      <w:r w:rsidRPr="00D05883">
        <w:t xml:space="preserve">kontrola vybavovania sťažností a petícií, </w:t>
      </w:r>
    </w:p>
    <w:p w14:paraId="2D0BB035" w14:textId="77777777" w:rsidR="009E10EA" w:rsidRDefault="009E10EA" w:rsidP="009E10EA">
      <w:pPr>
        <w:pStyle w:val="Odsekzoznamu"/>
        <w:widowControl w:val="0"/>
        <w:numPr>
          <w:ilvl w:val="0"/>
          <w:numId w:val="4"/>
        </w:numPr>
        <w:autoSpaceDE w:val="0"/>
        <w:autoSpaceDN w:val="0"/>
        <w:adjustRightInd w:val="0"/>
        <w:spacing w:line="273" w:lineRule="atLeast"/>
        <w:jc w:val="both"/>
      </w:pPr>
      <w:r w:rsidRPr="00D05883">
        <w:t xml:space="preserve">kontrola dodržiavania všeobecne záväzných právnych predpisov vrátane nariadení obce, kontrola plnenia uznesení obecného zastupiteľstva, kontrola dodržiavania interných predpisov obce a kontrola plnenia ďalších úloh ustanovených osobitnými predpismi. </w:t>
      </w:r>
    </w:p>
    <w:p w14:paraId="3473A477" w14:textId="77777777" w:rsidR="009E10EA" w:rsidRPr="00D05883" w:rsidRDefault="009E10EA" w:rsidP="009E10EA">
      <w:pPr>
        <w:pStyle w:val="Odsekzoznamu"/>
        <w:widowControl w:val="0"/>
        <w:autoSpaceDE w:val="0"/>
        <w:autoSpaceDN w:val="0"/>
        <w:adjustRightInd w:val="0"/>
        <w:spacing w:line="273" w:lineRule="atLeast"/>
        <w:ind w:left="0"/>
        <w:jc w:val="both"/>
      </w:pPr>
    </w:p>
    <w:p w14:paraId="53794072" w14:textId="77777777" w:rsidR="009E10EA" w:rsidRPr="00D05883" w:rsidRDefault="009E10EA" w:rsidP="009E10EA">
      <w:pPr>
        <w:widowControl w:val="0"/>
        <w:autoSpaceDE w:val="0"/>
        <w:autoSpaceDN w:val="0"/>
        <w:adjustRightInd w:val="0"/>
        <w:spacing w:line="302" w:lineRule="atLeast"/>
        <w:ind w:left="567"/>
        <w:jc w:val="both"/>
      </w:pPr>
    </w:p>
    <w:p w14:paraId="6DAA3FBC" w14:textId="77777777" w:rsidR="009E10EA" w:rsidRPr="00D05883" w:rsidRDefault="009E10EA" w:rsidP="009E10EA">
      <w:pPr>
        <w:widowControl w:val="0"/>
        <w:autoSpaceDE w:val="0"/>
        <w:autoSpaceDN w:val="0"/>
        <w:adjustRightInd w:val="0"/>
        <w:spacing w:line="297" w:lineRule="atLeast"/>
        <w:ind w:left="567" w:hanging="284"/>
        <w:jc w:val="both"/>
        <w:rPr>
          <w:color w:val="333333"/>
        </w:rPr>
      </w:pPr>
      <w:r w:rsidRPr="00D05883">
        <w:rPr>
          <w:b/>
          <w:bCs/>
          <w:color w:val="333333"/>
          <w:u w:val="single"/>
        </w:rPr>
        <w:t>Kontrolnej činnosti podlieha</w:t>
      </w:r>
      <w:r w:rsidRPr="00D05883">
        <w:rPr>
          <w:b/>
          <w:bCs/>
          <w:color w:val="333333"/>
        </w:rPr>
        <w:t>:</w:t>
      </w:r>
      <w:r w:rsidRPr="00D05883">
        <w:rPr>
          <w:color w:val="333333"/>
        </w:rPr>
        <w:t xml:space="preserve"> </w:t>
      </w:r>
    </w:p>
    <w:p w14:paraId="375C05D6" w14:textId="77777777" w:rsidR="009E10EA" w:rsidRPr="00D05883" w:rsidRDefault="009E10EA" w:rsidP="009E10EA">
      <w:pPr>
        <w:widowControl w:val="0"/>
        <w:autoSpaceDE w:val="0"/>
        <w:autoSpaceDN w:val="0"/>
        <w:adjustRightInd w:val="0"/>
        <w:spacing w:line="297" w:lineRule="atLeast"/>
        <w:ind w:left="567" w:hanging="284"/>
        <w:jc w:val="both"/>
        <w:rPr>
          <w:color w:val="333333"/>
        </w:rPr>
      </w:pPr>
    </w:p>
    <w:p w14:paraId="6058A401" w14:textId="3A1E0613" w:rsidR="009E10EA" w:rsidRPr="00D16648" w:rsidRDefault="009E10EA" w:rsidP="009E10EA">
      <w:pPr>
        <w:pStyle w:val="Odsekzoznamu"/>
        <w:widowControl w:val="0"/>
        <w:numPr>
          <w:ilvl w:val="0"/>
          <w:numId w:val="3"/>
        </w:numPr>
        <w:autoSpaceDE w:val="0"/>
        <w:autoSpaceDN w:val="0"/>
        <w:adjustRightInd w:val="0"/>
        <w:spacing w:line="297" w:lineRule="atLeast"/>
        <w:rPr>
          <w:color w:val="000000" w:themeColor="text1"/>
        </w:rPr>
      </w:pPr>
      <w:r w:rsidRPr="00D16648">
        <w:rPr>
          <w:color w:val="000000" w:themeColor="text1"/>
        </w:rPr>
        <w:t xml:space="preserve">obecný úrad, </w:t>
      </w:r>
    </w:p>
    <w:p w14:paraId="43989C38" w14:textId="2CDBE90F" w:rsidR="009E10EA" w:rsidRPr="00D16648" w:rsidRDefault="009E10EA" w:rsidP="009E10EA">
      <w:pPr>
        <w:pStyle w:val="Odsekzoznamu"/>
        <w:widowControl w:val="0"/>
        <w:numPr>
          <w:ilvl w:val="0"/>
          <w:numId w:val="3"/>
        </w:numPr>
        <w:autoSpaceDE w:val="0"/>
        <w:autoSpaceDN w:val="0"/>
        <w:adjustRightInd w:val="0"/>
        <w:spacing w:line="297" w:lineRule="atLeast"/>
        <w:rPr>
          <w:color w:val="000000" w:themeColor="text1"/>
        </w:rPr>
      </w:pPr>
      <w:r w:rsidRPr="00D16648">
        <w:rPr>
          <w:color w:val="000000" w:themeColor="text1"/>
        </w:rPr>
        <w:t xml:space="preserve">rozpočtové a príspevkové organizácie zriadené obcou, </w:t>
      </w:r>
    </w:p>
    <w:p w14:paraId="50ADF2B9" w14:textId="0B88BC58" w:rsidR="009E10EA" w:rsidRPr="00D16648" w:rsidRDefault="009E10EA" w:rsidP="009E10EA">
      <w:pPr>
        <w:pStyle w:val="Odsekzoznamu"/>
        <w:widowControl w:val="0"/>
        <w:numPr>
          <w:ilvl w:val="0"/>
          <w:numId w:val="3"/>
        </w:numPr>
        <w:autoSpaceDE w:val="0"/>
        <w:autoSpaceDN w:val="0"/>
        <w:adjustRightInd w:val="0"/>
        <w:spacing w:line="297" w:lineRule="atLeast"/>
        <w:rPr>
          <w:color w:val="000000" w:themeColor="text1"/>
        </w:rPr>
      </w:pPr>
      <w:r w:rsidRPr="00D16648">
        <w:rPr>
          <w:color w:val="000000" w:themeColor="text1"/>
        </w:rPr>
        <w:t xml:space="preserve">právnické osoby, v ktorých má obec majetkovú účasť, a iné osoby, ktoré nakladajú s majetkom obce alebo ktorým bol majetok obce prenechaný na užívanie, a to v rozsahu dotýkajúcom sa tohto majetku, </w:t>
      </w:r>
    </w:p>
    <w:p w14:paraId="3C459001" w14:textId="77777777" w:rsidR="009E10EA" w:rsidRPr="00D05883" w:rsidRDefault="009E10EA" w:rsidP="009E10EA">
      <w:pPr>
        <w:pStyle w:val="Odsekzoznamu"/>
        <w:widowControl w:val="0"/>
        <w:numPr>
          <w:ilvl w:val="0"/>
          <w:numId w:val="3"/>
        </w:numPr>
        <w:autoSpaceDE w:val="0"/>
        <w:autoSpaceDN w:val="0"/>
        <w:adjustRightInd w:val="0"/>
        <w:spacing w:line="297" w:lineRule="atLeast"/>
        <w:ind w:right="-578"/>
        <w:rPr>
          <w:b/>
          <w:bCs/>
          <w:u w:val="single"/>
        </w:rPr>
      </w:pPr>
      <w:r w:rsidRPr="00D16648">
        <w:rPr>
          <w:color w:val="000000" w:themeColor="text1"/>
        </w:rPr>
        <w:t xml:space="preserve">osoby, ktorým boli poskytnuté z rozpočtu obce účelové dotácie alebo návratné finančné výpomoci, či nenávratné finančné výpomoci podľa osobitného predpisu v rozsahu nakladania s týmito prostriedkami. </w:t>
      </w:r>
      <w:r w:rsidRPr="00D05883">
        <w:rPr>
          <w:color w:val="333333"/>
        </w:rPr>
        <w:br/>
      </w:r>
    </w:p>
    <w:p w14:paraId="53B24650" w14:textId="1DAE9292" w:rsidR="009E10EA" w:rsidRPr="00D05883" w:rsidRDefault="009E10EA" w:rsidP="009E10EA">
      <w:pPr>
        <w:widowControl w:val="0"/>
        <w:autoSpaceDE w:val="0"/>
        <w:autoSpaceDN w:val="0"/>
        <w:adjustRightInd w:val="0"/>
        <w:spacing w:line="297" w:lineRule="atLeast"/>
        <w:ind w:left="567"/>
        <w:jc w:val="both"/>
        <w:rPr>
          <w:b/>
          <w:bCs/>
          <w:u w:val="single"/>
        </w:rPr>
      </w:pPr>
      <w:r w:rsidRPr="00D05883">
        <w:rPr>
          <w:b/>
          <w:bCs/>
          <w:u w:val="single"/>
        </w:rPr>
        <w:t xml:space="preserve">Plán na </w:t>
      </w:r>
      <w:r w:rsidR="00D16648">
        <w:rPr>
          <w:b/>
          <w:bCs/>
          <w:u w:val="single"/>
        </w:rPr>
        <w:t>druhý</w:t>
      </w:r>
      <w:r>
        <w:rPr>
          <w:b/>
          <w:bCs/>
          <w:u w:val="single"/>
        </w:rPr>
        <w:t xml:space="preserve"> polrok 202</w:t>
      </w:r>
      <w:r w:rsidR="00D16648">
        <w:rPr>
          <w:b/>
          <w:bCs/>
          <w:u w:val="single"/>
        </w:rPr>
        <w:t>5</w:t>
      </w:r>
    </w:p>
    <w:p w14:paraId="79403DA1" w14:textId="77777777" w:rsidR="009E10EA" w:rsidRPr="00D05883" w:rsidRDefault="009E10EA" w:rsidP="009E10EA">
      <w:pPr>
        <w:widowControl w:val="0"/>
        <w:autoSpaceDE w:val="0"/>
        <w:autoSpaceDN w:val="0"/>
        <w:adjustRightInd w:val="0"/>
        <w:spacing w:line="297" w:lineRule="atLeast"/>
        <w:ind w:left="567" w:right="-295"/>
        <w:jc w:val="both"/>
        <w:rPr>
          <w:b/>
          <w:bCs/>
          <w:u w:val="single"/>
        </w:rPr>
      </w:pPr>
    </w:p>
    <w:p w14:paraId="30895023" w14:textId="77777777" w:rsidR="009E10EA" w:rsidRDefault="009E10EA" w:rsidP="009E10EA">
      <w:pPr>
        <w:pStyle w:val="Odsekzoznamu"/>
        <w:widowControl w:val="0"/>
        <w:numPr>
          <w:ilvl w:val="0"/>
          <w:numId w:val="2"/>
        </w:numPr>
        <w:autoSpaceDE w:val="0"/>
        <w:autoSpaceDN w:val="0"/>
        <w:adjustRightInd w:val="0"/>
        <w:spacing w:line="297" w:lineRule="atLeast"/>
        <w:ind w:right="-295"/>
        <w:jc w:val="both"/>
      </w:pPr>
      <w:r w:rsidRPr="00D05883">
        <w:t>následná kontrola plnenia doporučených opa</w:t>
      </w:r>
      <w:r>
        <w:t>trení z predchádzajúcich kontrol</w:t>
      </w:r>
    </w:p>
    <w:p w14:paraId="1ED411EE" w14:textId="249B5431" w:rsidR="009E10EA" w:rsidRDefault="009E10EA" w:rsidP="009E10EA">
      <w:pPr>
        <w:pStyle w:val="Odsekzoznamu"/>
        <w:widowControl w:val="0"/>
        <w:numPr>
          <w:ilvl w:val="0"/>
          <w:numId w:val="2"/>
        </w:numPr>
        <w:autoSpaceDE w:val="0"/>
        <w:autoSpaceDN w:val="0"/>
        <w:adjustRightInd w:val="0"/>
        <w:spacing w:line="297" w:lineRule="atLeast"/>
        <w:ind w:right="-295"/>
        <w:jc w:val="both"/>
      </w:pPr>
      <w:r>
        <w:t xml:space="preserve">vypracovanie odborného stanoviska k návrhu </w:t>
      </w:r>
      <w:r w:rsidR="00410D21">
        <w:t>záverečného účtu</w:t>
      </w:r>
      <w:r>
        <w:t xml:space="preserve"> obce na rok 202</w:t>
      </w:r>
      <w:r w:rsidR="00D16648">
        <w:t>4</w:t>
      </w:r>
    </w:p>
    <w:p w14:paraId="1D3A4F63" w14:textId="36CA6CC3" w:rsidR="009E10EA" w:rsidRDefault="009E10EA" w:rsidP="009E10EA">
      <w:pPr>
        <w:pStyle w:val="Odsekzoznamu"/>
        <w:widowControl w:val="0"/>
        <w:numPr>
          <w:ilvl w:val="0"/>
          <w:numId w:val="2"/>
        </w:numPr>
        <w:autoSpaceDE w:val="0"/>
        <w:autoSpaceDN w:val="0"/>
        <w:adjustRightInd w:val="0"/>
        <w:spacing w:line="297" w:lineRule="atLeast"/>
        <w:ind w:right="-295"/>
        <w:jc w:val="both"/>
      </w:pPr>
      <w:r>
        <w:t>priebežná kontrola plnenia rozpočtu obce</w:t>
      </w:r>
    </w:p>
    <w:p w14:paraId="6B6EDAB8" w14:textId="7AD16869" w:rsidR="009E10EA" w:rsidRPr="00D05883" w:rsidRDefault="009E10EA" w:rsidP="009E10EA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D05883">
        <w:t xml:space="preserve">kontrola  vedenia pokladničných a účtovných operácií  so zreteľom na dodržiavanie zásad hospodárnosti, efektívnosti, účinnosti a účelnosti vynaložených prostriedkov  a zásad finančnej kontroly  </w:t>
      </w:r>
    </w:p>
    <w:p w14:paraId="525D545A" w14:textId="260FE1A3" w:rsidR="009E10EA" w:rsidRPr="00D16648" w:rsidRDefault="009E10EA" w:rsidP="00D16648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iCs/>
        </w:rPr>
      </w:pPr>
      <w:r w:rsidRPr="00D05883">
        <w:t xml:space="preserve">ďalšie úlohy, ktoré sú ustanovené osobitným zákonom </w:t>
      </w:r>
      <w:r>
        <w:rPr>
          <w:iCs/>
        </w:rPr>
        <w:t>(</w:t>
      </w:r>
      <w:r w:rsidRPr="00515653">
        <w:rPr>
          <w:iCs/>
        </w:rPr>
        <w:t>napr. zákon c. 583/2004) Z. z. o rozpočtových pravidlách územnej samosprávy v z. n. p., vypracovanie</w:t>
      </w:r>
      <w:r>
        <w:rPr>
          <w:iCs/>
        </w:rPr>
        <w:t xml:space="preserve"> </w:t>
      </w:r>
      <w:r w:rsidRPr="00515653">
        <w:rPr>
          <w:iCs/>
        </w:rPr>
        <w:t>stanoviska k dodržaniu podmienok na prijatie návratných zdrojov financovania).</w:t>
      </w:r>
    </w:p>
    <w:p w14:paraId="6179DEA7" w14:textId="77777777" w:rsidR="009E10EA" w:rsidRPr="00D05883" w:rsidRDefault="009E10EA" w:rsidP="009E10EA">
      <w:pPr>
        <w:pStyle w:val="Odsekzoznamu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D05883">
        <w:t xml:space="preserve">iné úlohy podľa uznesenia </w:t>
      </w:r>
      <w:proofErr w:type="spellStart"/>
      <w:r w:rsidRPr="00D05883">
        <w:t>OcZ</w:t>
      </w:r>
      <w:proofErr w:type="spellEnd"/>
    </w:p>
    <w:p w14:paraId="1B5FA455" w14:textId="77777777" w:rsidR="009E10EA" w:rsidRDefault="009E10EA" w:rsidP="009E10EA">
      <w:pPr>
        <w:widowControl w:val="0"/>
        <w:autoSpaceDE w:val="0"/>
        <w:autoSpaceDN w:val="0"/>
        <w:adjustRightInd w:val="0"/>
        <w:spacing w:line="297" w:lineRule="atLeast"/>
        <w:ind w:left="567"/>
        <w:jc w:val="both"/>
        <w:rPr>
          <w:b/>
          <w:bCs/>
        </w:rPr>
      </w:pPr>
    </w:p>
    <w:p w14:paraId="77208824" w14:textId="77777777" w:rsidR="00D16648" w:rsidRPr="00D05883" w:rsidRDefault="00D16648" w:rsidP="009E10EA">
      <w:pPr>
        <w:widowControl w:val="0"/>
        <w:autoSpaceDE w:val="0"/>
        <w:autoSpaceDN w:val="0"/>
        <w:adjustRightInd w:val="0"/>
        <w:spacing w:line="297" w:lineRule="atLeast"/>
        <w:ind w:left="567"/>
        <w:jc w:val="both"/>
        <w:rPr>
          <w:b/>
          <w:bCs/>
        </w:rPr>
      </w:pPr>
    </w:p>
    <w:p w14:paraId="3F30076D" w14:textId="77777777" w:rsidR="009E10EA" w:rsidRPr="00D05883" w:rsidRDefault="009E10EA" w:rsidP="009E10EA">
      <w:pPr>
        <w:widowControl w:val="0"/>
        <w:autoSpaceDE w:val="0"/>
        <w:autoSpaceDN w:val="0"/>
        <w:adjustRightInd w:val="0"/>
        <w:spacing w:line="297" w:lineRule="atLeast"/>
        <w:ind w:left="567"/>
        <w:jc w:val="both"/>
        <w:rPr>
          <w:b/>
          <w:bCs/>
          <w:u w:val="single"/>
        </w:rPr>
      </w:pPr>
      <w:r w:rsidRPr="00D05883">
        <w:rPr>
          <w:b/>
          <w:bCs/>
          <w:u w:val="single"/>
        </w:rPr>
        <w:t>Iná priebežná činnosť hlavného kontrolóra</w:t>
      </w:r>
    </w:p>
    <w:p w14:paraId="3099C36E" w14:textId="77777777" w:rsidR="009E10EA" w:rsidRPr="00D05883" w:rsidRDefault="009E10EA" w:rsidP="009E10EA">
      <w:pPr>
        <w:widowControl w:val="0"/>
        <w:autoSpaceDE w:val="0"/>
        <w:autoSpaceDN w:val="0"/>
        <w:adjustRightInd w:val="0"/>
        <w:spacing w:line="297" w:lineRule="atLeast"/>
        <w:ind w:left="567"/>
        <w:jc w:val="both"/>
        <w:rPr>
          <w:b/>
          <w:bCs/>
        </w:rPr>
      </w:pPr>
    </w:p>
    <w:p w14:paraId="15EB1CD8" w14:textId="77777777" w:rsidR="009E10EA" w:rsidRPr="00D05883" w:rsidRDefault="009E10EA" w:rsidP="009E10E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97" w:lineRule="atLeast"/>
        <w:jc w:val="both"/>
      </w:pPr>
      <w:r w:rsidRPr="00D05883">
        <w:t>účasť na rokovaniach obecného zastupiteľstva podľa časových možností,</w:t>
      </w:r>
    </w:p>
    <w:p w14:paraId="77BE41B0" w14:textId="77777777" w:rsidR="009E10EA" w:rsidRPr="00D05883" w:rsidRDefault="009E10EA" w:rsidP="009E10EA">
      <w:pPr>
        <w:pStyle w:val="Odsekzoznamu"/>
        <w:widowControl w:val="0"/>
        <w:numPr>
          <w:ilvl w:val="1"/>
          <w:numId w:val="1"/>
        </w:numPr>
        <w:autoSpaceDE w:val="0"/>
        <w:autoSpaceDN w:val="0"/>
        <w:adjustRightInd w:val="0"/>
        <w:spacing w:line="297" w:lineRule="atLeast"/>
        <w:jc w:val="both"/>
      </w:pPr>
      <w:r w:rsidRPr="00D05883">
        <w:t>metodická pomoc pri :</w:t>
      </w:r>
    </w:p>
    <w:p w14:paraId="58EAF81E" w14:textId="77777777" w:rsidR="009E10EA" w:rsidRPr="00D05883" w:rsidRDefault="009E10EA" w:rsidP="009E10EA">
      <w:pPr>
        <w:pStyle w:val="Odsekzoznamu"/>
        <w:widowControl w:val="0"/>
        <w:numPr>
          <w:ilvl w:val="1"/>
          <w:numId w:val="1"/>
        </w:numPr>
        <w:autoSpaceDE w:val="0"/>
        <w:autoSpaceDN w:val="0"/>
        <w:adjustRightInd w:val="0"/>
        <w:spacing w:line="297" w:lineRule="atLeast"/>
        <w:jc w:val="both"/>
      </w:pPr>
      <w:r w:rsidRPr="00D05883">
        <w:t xml:space="preserve">zostavovaní a úpravách rozpočtu  </w:t>
      </w:r>
    </w:p>
    <w:p w14:paraId="493D886A" w14:textId="77777777" w:rsidR="009E10EA" w:rsidRPr="00D05883" w:rsidRDefault="009E10EA" w:rsidP="009E10EA">
      <w:pPr>
        <w:pStyle w:val="Odsekzoznamu"/>
        <w:widowControl w:val="0"/>
        <w:numPr>
          <w:ilvl w:val="0"/>
          <w:numId w:val="1"/>
        </w:numPr>
        <w:autoSpaceDE w:val="0"/>
        <w:autoSpaceDN w:val="0"/>
        <w:adjustRightInd w:val="0"/>
        <w:spacing w:line="297" w:lineRule="atLeast"/>
        <w:jc w:val="both"/>
      </w:pPr>
      <w:r w:rsidRPr="00D05883">
        <w:t xml:space="preserve">výkone  funkcie správcu daní obcou hlavne  pri vymáhaní daní a zabezpečovaní  daňových </w:t>
      </w:r>
      <w:r w:rsidRPr="00D05883">
        <w:lastRenderedPageBreak/>
        <w:t xml:space="preserve">pohľadávok, resp. pri iných záležitostiach týkajúcich sa správy majetku alebo výkonu samosprávnych  funkcií obcou    </w:t>
      </w:r>
    </w:p>
    <w:p w14:paraId="58A72B77" w14:textId="77777777" w:rsidR="009E10EA" w:rsidRPr="00D05883" w:rsidRDefault="009E10EA" w:rsidP="009E10EA">
      <w:pPr>
        <w:widowControl w:val="0"/>
        <w:autoSpaceDE w:val="0"/>
        <w:autoSpaceDN w:val="0"/>
        <w:adjustRightInd w:val="0"/>
        <w:spacing w:line="297" w:lineRule="atLeast"/>
        <w:ind w:left="567"/>
        <w:jc w:val="both"/>
      </w:pPr>
    </w:p>
    <w:p w14:paraId="203B4FB8" w14:textId="77777777" w:rsidR="009E10EA" w:rsidRPr="00D05883" w:rsidRDefault="009E10EA" w:rsidP="009E10E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97" w:lineRule="atLeast"/>
        <w:jc w:val="both"/>
      </w:pPr>
      <w:r w:rsidRPr="00D05883">
        <w:t>zvyšovanie odbornej spôsobilosti ako nutnosti reagovania za zmeny resp.  novoprijaté právne predpisy týkajúce sa územnej samosprávy (účasť na školeniach, seminároch, rokovaniach  celoslovenského  a regionálneho združenia  hlavných kontrolórov Slovenska)</w:t>
      </w:r>
    </w:p>
    <w:p w14:paraId="1E6E175E" w14:textId="77777777" w:rsidR="009E10EA" w:rsidRPr="00D05883" w:rsidRDefault="009E10EA" w:rsidP="009E10EA">
      <w:pPr>
        <w:widowControl w:val="0"/>
        <w:autoSpaceDE w:val="0"/>
        <w:autoSpaceDN w:val="0"/>
        <w:adjustRightInd w:val="0"/>
        <w:spacing w:line="297" w:lineRule="atLeast"/>
        <w:ind w:left="567"/>
        <w:jc w:val="both"/>
      </w:pPr>
    </w:p>
    <w:p w14:paraId="0E2F4D84" w14:textId="25C2D347" w:rsidR="00C94975" w:rsidRPr="00D05883" w:rsidRDefault="00D16648" w:rsidP="00C94975">
      <w:pPr>
        <w:widowControl w:val="0"/>
        <w:autoSpaceDE w:val="0"/>
        <w:autoSpaceDN w:val="0"/>
        <w:adjustRightInd w:val="0"/>
        <w:spacing w:line="297" w:lineRule="atLeast"/>
        <w:ind w:left="927"/>
        <w:jc w:val="both"/>
      </w:pPr>
      <w:r>
        <w:t>Tuhrina</w:t>
      </w:r>
    </w:p>
    <w:p w14:paraId="45B8B66A" w14:textId="77777777" w:rsidR="009E10EA" w:rsidRPr="00D05883" w:rsidRDefault="009E10EA" w:rsidP="009E10EA">
      <w:pPr>
        <w:widowControl w:val="0"/>
        <w:autoSpaceDE w:val="0"/>
        <w:autoSpaceDN w:val="0"/>
        <w:adjustRightInd w:val="0"/>
        <w:spacing w:line="297" w:lineRule="atLeast"/>
        <w:ind w:left="927"/>
        <w:jc w:val="both"/>
      </w:pPr>
    </w:p>
    <w:p w14:paraId="5A3ACB83" w14:textId="77777777" w:rsidR="009E10EA" w:rsidRPr="00D05883" w:rsidRDefault="009E10EA" w:rsidP="009E10EA">
      <w:pPr>
        <w:widowControl w:val="0"/>
        <w:autoSpaceDE w:val="0"/>
        <w:autoSpaceDN w:val="0"/>
        <w:adjustRightInd w:val="0"/>
        <w:spacing w:line="297" w:lineRule="atLeast"/>
        <w:ind w:left="927"/>
        <w:jc w:val="both"/>
      </w:pPr>
    </w:p>
    <w:p w14:paraId="034C1CBB" w14:textId="77777777" w:rsidR="00D16648" w:rsidRDefault="009E10EA" w:rsidP="009E10EA">
      <w:pPr>
        <w:widowControl w:val="0"/>
        <w:autoSpaceDE w:val="0"/>
        <w:autoSpaceDN w:val="0"/>
        <w:adjustRightInd w:val="0"/>
        <w:spacing w:line="297" w:lineRule="atLeast"/>
        <w:ind w:left="927"/>
        <w:jc w:val="both"/>
      </w:pPr>
      <w:r w:rsidRPr="00D05883">
        <w:tab/>
      </w:r>
      <w:r w:rsidRPr="00D05883">
        <w:tab/>
      </w:r>
      <w:r w:rsidRPr="00D05883">
        <w:tab/>
      </w:r>
      <w:r w:rsidRPr="00D05883">
        <w:tab/>
      </w:r>
      <w:r w:rsidRPr="00D05883">
        <w:tab/>
      </w:r>
      <w:r w:rsidRPr="00D05883">
        <w:tab/>
        <w:t xml:space="preserve">      </w:t>
      </w:r>
    </w:p>
    <w:p w14:paraId="2FA0A0C3" w14:textId="77777777" w:rsidR="00D16648" w:rsidRDefault="00D16648" w:rsidP="009E10EA">
      <w:pPr>
        <w:widowControl w:val="0"/>
        <w:autoSpaceDE w:val="0"/>
        <w:autoSpaceDN w:val="0"/>
        <w:adjustRightInd w:val="0"/>
        <w:spacing w:line="297" w:lineRule="atLeast"/>
        <w:ind w:left="927"/>
        <w:jc w:val="both"/>
      </w:pPr>
    </w:p>
    <w:p w14:paraId="0EBE83E9" w14:textId="77777777" w:rsidR="00D16648" w:rsidRDefault="00D16648" w:rsidP="009E10EA">
      <w:pPr>
        <w:widowControl w:val="0"/>
        <w:autoSpaceDE w:val="0"/>
        <w:autoSpaceDN w:val="0"/>
        <w:adjustRightInd w:val="0"/>
        <w:spacing w:line="297" w:lineRule="atLeast"/>
        <w:ind w:left="927"/>
        <w:jc w:val="both"/>
      </w:pPr>
    </w:p>
    <w:p w14:paraId="044BB5DE" w14:textId="77777777" w:rsidR="00D16648" w:rsidRDefault="00D16648" w:rsidP="009E10EA">
      <w:pPr>
        <w:widowControl w:val="0"/>
        <w:autoSpaceDE w:val="0"/>
        <w:autoSpaceDN w:val="0"/>
        <w:adjustRightInd w:val="0"/>
        <w:spacing w:line="297" w:lineRule="atLeast"/>
        <w:ind w:left="927"/>
        <w:jc w:val="both"/>
      </w:pPr>
    </w:p>
    <w:p w14:paraId="1E338074" w14:textId="77777777" w:rsidR="00D16648" w:rsidRDefault="00D16648" w:rsidP="009E10EA">
      <w:pPr>
        <w:widowControl w:val="0"/>
        <w:autoSpaceDE w:val="0"/>
        <w:autoSpaceDN w:val="0"/>
        <w:adjustRightInd w:val="0"/>
        <w:spacing w:line="297" w:lineRule="atLeast"/>
        <w:ind w:left="927"/>
        <w:jc w:val="both"/>
      </w:pPr>
    </w:p>
    <w:p w14:paraId="29111535" w14:textId="77777777" w:rsidR="00D16648" w:rsidRDefault="00D16648" w:rsidP="009E10EA">
      <w:pPr>
        <w:widowControl w:val="0"/>
        <w:autoSpaceDE w:val="0"/>
        <w:autoSpaceDN w:val="0"/>
        <w:adjustRightInd w:val="0"/>
        <w:spacing w:line="297" w:lineRule="atLeast"/>
        <w:ind w:left="927"/>
        <w:jc w:val="both"/>
      </w:pPr>
    </w:p>
    <w:p w14:paraId="0D76E8B9" w14:textId="77777777" w:rsidR="00D16648" w:rsidRDefault="00D16648" w:rsidP="009E10EA">
      <w:pPr>
        <w:widowControl w:val="0"/>
        <w:autoSpaceDE w:val="0"/>
        <w:autoSpaceDN w:val="0"/>
        <w:adjustRightInd w:val="0"/>
        <w:spacing w:line="297" w:lineRule="atLeast"/>
        <w:ind w:left="927"/>
        <w:jc w:val="both"/>
      </w:pPr>
    </w:p>
    <w:p w14:paraId="1C9E3F14" w14:textId="0F676ABF" w:rsidR="009E10EA" w:rsidRPr="00D05883" w:rsidRDefault="009E10EA" w:rsidP="00D16648">
      <w:pPr>
        <w:widowControl w:val="0"/>
        <w:autoSpaceDE w:val="0"/>
        <w:autoSpaceDN w:val="0"/>
        <w:adjustRightInd w:val="0"/>
        <w:spacing w:line="297" w:lineRule="atLeast"/>
        <w:ind w:left="927"/>
        <w:jc w:val="right"/>
      </w:pPr>
      <w:r w:rsidRPr="00D05883">
        <w:t xml:space="preserve">   </w:t>
      </w:r>
      <w:r w:rsidR="00C94975">
        <w:t xml:space="preserve">Mgr. Michaela </w:t>
      </w:r>
      <w:proofErr w:type="spellStart"/>
      <w:r w:rsidR="00D16648">
        <w:t>Olekšák</w:t>
      </w:r>
      <w:proofErr w:type="spellEnd"/>
    </w:p>
    <w:p w14:paraId="7DE6979C" w14:textId="77777777" w:rsidR="009E10EA" w:rsidRPr="00D05883" w:rsidRDefault="009E10EA" w:rsidP="00D16648">
      <w:pPr>
        <w:widowControl w:val="0"/>
        <w:autoSpaceDE w:val="0"/>
        <w:autoSpaceDN w:val="0"/>
        <w:adjustRightInd w:val="0"/>
        <w:spacing w:line="297" w:lineRule="atLeast"/>
        <w:ind w:left="567"/>
        <w:jc w:val="right"/>
      </w:pPr>
      <w:r w:rsidRPr="00D05883">
        <w:t xml:space="preserve">                                                                               </w:t>
      </w:r>
      <w:r>
        <w:t xml:space="preserve">       </w:t>
      </w:r>
      <w:r w:rsidRPr="00D05883">
        <w:t xml:space="preserve"> hl. kontrolór</w:t>
      </w:r>
      <w:r w:rsidRPr="00D05883">
        <w:tab/>
      </w:r>
      <w:r w:rsidRPr="00D05883">
        <w:tab/>
      </w:r>
    </w:p>
    <w:p w14:paraId="12534877" w14:textId="77777777" w:rsidR="009E10EA" w:rsidRPr="00D05883" w:rsidRDefault="009E10EA" w:rsidP="009E10EA">
      <w:pPr>
        <w:jc w:val="both"/>
        <w:rPr>
          <w:b/>
          <w:bCs/>
        </w:rPr>
      </w:pPr>
    </w:p>
    <w:p w14:paraId="200FBC66" w14:textId="77777777" w:rsidR="009E10EA" w:rsidRDefault="009E10EA" w:rsidP="009E10EA">
      <w:pPr>
        <w:jc w:val="both"/>
        <w:rPr>
          <w:b/>
          <w:bCs/>
        </w:rPr>
      </w:pPr>
    </w:p>
    <w:p w14:paraId="10BDD5D2" w14:textId="77777777" w:rsidR="00D16648" w:rsidRDefault="00D16648" w:rsidP="009E10EA">
      <w:pPr>
        <w:jc w:val="both"/>
        <w:rPr>
          <w:b/>
          <w:bCs/>
        </w:rPr>
      </w:pPr>
    </w:p>
    <w:p w14:paraId="41718F85" w14:textId="77777777" w:rsidR="00D16648" w:rsidRDefault="00D16648" w:rsidP="009E10EA">
      <w:pPr>
        <w:jc w:val="both"/>
        <w:rPr>
          <w:b/>
          <w:bCs/>
        </w:rPr>
      </w:pPr>
    </w:p>
    <w:p w14:paraId="3B203975" w14:textId="77777777" w:rsidR="00D16648" w:rsidRDefault="00D16648" w:rsidP="009E10EA">
      <w:pPr>
        <w:jc w:val="both"/>
        <w:rPr>
          <w:b/>
          <w:bCs/>
        </w:rPr>
      </w:pPr>
    </w:p>
    <w:p w14:paraId="33E38A39" w14:textId="77777777" w:rsidR="00D16648" w:rsidRDefault="00D16648" w:rsidP="009E10EA">
      <w:pPr>
        <w:jc w:val="both"/>
        <w:rPr>
          <w:b/>
          <w:bCs/>
        </w:rPr>
      </w:pPr>
    </w:p>
    <w:p w14:paraId="4B128B07" w14:textId="77777777" w:rsidR="00D16648" w:rsidRDefault="00D16648" w:rsidP="009E10EA">
      <w:pPr>
        <w:jc w:val="both"/>
        <w:rPr>
          <w:b/>
          <w:bCs/>
        </w:rPr>
      </w:pPr>
    </w:p>
    <w:p w14:paraId="5809C04C" w14:textId="77777777" w:rsidR="00D16648" w:rsidRDefault="00D16648" w:rsidP="009E10EA">
      <w:pPr>
        <w:jc w:val="both"/>
        <w:rPr>
          <w:b/>
          <w:bCs/>
        </w:rPr>
      </w:pPr>
    </w:p>
    <w:p w14:paraId="1EB552B3" w14:textId="77777777" w:rsidR="00D16648" w:rsidRPr="00D05883" w:rsidRDefault="00D16648" w:rsidP="009E10EA">
      <w:pPr>
        <w:jc w:val="both"/>
        <w:rPr>
          <w:b/>
          <w:bCs/>
        </w:rPr>
      </w:pPr>
      <w:bookmarkStart w:id="0" w:name="_GoBack"/>
      <w:bookmarkEnd w:id="0"/>
    </w:p>
    <w:p w14:paraId="16BB4D41" w14:textId="77777777" w:rsidR="009E10EA" w:rsidRPr="00D05883" w:rsidRDefault="009E10EA" w:rsidP="009E10EA">
      <w:pPr>
        <w:jc w:val="both"/>
        <w:rPr>
          <w:b/>
          <w:bCs/>
        </w:rPr>
      </w:pPr>
    </w:p>
    <w:p w14:paraId="2A8F72EF" w14:textId="79AA5F0E" w:rsidR="009E10EA" w:rsidRPr="00D05883" w:rsidRDefault="009E10EA" w:rsidP="009E10EA">
      <w:pPr>
        <w:jc w:val="both"/>
        <w:rPr>
          <w:b/>
          <w:bCs/>
        </w:rPr>
      </w:pPr>
      <w:r w:rsidRPr="00D05883">
        <w:rPr>
          <w:b/>
          <w:bCs/>
        </w:rPr>
        <w:t xml:space="preserve">Návrh na uznesenie </w:t>
      </w:r>
      <w:proofErr w:type="spellStart"/>
      <w:r w:rsidRPr="00D05883">
        <w:rPr>
          <w:b/>
          <w:bCs/>
        </w:rPr>
        <w:t>OcZ</w:t>
      </w:r>
      <w:proofErr w:type="spellEnd"/>
      <w:r w:rsidRPr="00D05883">
        <w:rPr>
          <w:b/>
          <w:bCs/>
        </w:rPr>
        <w:t xml:space="preserve"> v obci </w:t>
      </w:r>
      <w:r w:rsidR="00A53E80">
        <w:rPr>
          <w:b/>
          <w:bCs/>
        </w:rPr>
        <w:t>Tuhrina</w:t>
      </w:r>
    </w:p>
    <w:p w14:paraId="5C38F6C4" w14:textId="5FAB2CFF" w:rsidR="009E10EA" w:rsidRPr="00D05883" w:rsidRDefault="009E10EA" w:rsidP="009E10EA">
      <w:pPr>
        <w:jc w:val="both"/>
        <w:rPr>
          <w:b/>
          <w:bCs/>
        </w:rPr>
      </w:pPr>
      <w:r>
        <w:rPr>
          <w:b/>
          <w:bCs/>
        </w:rPr>
        <w:t xml:space="preserve">Uznesenie č. </w:t>
      </w:r>
      <w:r w:rsidR="008F6AE7">
        <w:rPr>
          <w:b/>
          <w:bCs/>
        </w:rPr>
        <w:t>114</w:t>
      </w:r>
      <w:r>
        <w:rPr>
          <w:b/>
          <w:bCs/>
        </w:rPr>
        <w:t>/20</w:t>
      </w:r>
      <w:r w:rsidR="00410D21">
        <w:rPr>
          <w:b/>
          <w:bCs/>
        </w:rPr>
        <w:t>2</w:t>
      </w:r>
      <w:r w:rsidR="00D16648">
        <w:rPr>
          <w:b/>
          <w:bCs/>
        </w:rPr>
        <w:t>5</w:t>
      </w:r>
    </w:p>
    <w:p w14:paraId="105FA309" w14:textId="77777777" w:rsidR="009E10EA" w:rsidRPr="00D05883" w:rsidRDefault="009E10EA" w:rsidP="009E10EA">
      <w:pPr>
        <w:jc w:val="both"/>
        <w:rPr>
          <w:b/>
          <w:bCs/>
        </w:rPr>
      </w:pPr>
    </w:p>
    <w:p w14:paraId="3FFE3DFA" w14:textId="77777777" w:rsidR="009E10EA" w:rsidRPr="00D05883" w:rsidRDefault="009E10EA" w:rsidP="009E10EA">
      <w:pPr>
        <w:jc w:val="both"/>
      </w:pPr>
    </w:p>
    <w:p w14:paraId="179C7205" w14:textId="1402D69C" w:rsidR="009E10EA" w:rsidRPr="00D05883" w:rsidRDefault="009E10EA" w:rsidP="009E10EA">
      <w:pPr>
        <w:jc w:val="both"/>
        <w:rPr>
          <w:b/>
          <w:bCs/>
        </w:rPr>
      </w:pPr>
      <w:proofErr w:type="spellStart"/>
      <w:r w:rsidRPr="00D05883">
        <w:rPr>
          <w:b/>
          <w:bCs/>
        </w:rPr>
        <w:t>OcZ</w:t>
      </w:r>
      <w:proofErr w:type="spellEnd"/>
      <w:r w:rsidRPr="00D05883">
        <w:rPr>
          <w:b/>
          <w:bCs/>
        </w:rPr>
        <w:t xml:space="preserve"> v obci </w:t>
      </w:r>
      <w:r w:rsidR="00A53E80">
        <w:rPr>
          <w:b/>
          <w:bCs/>
        </w:rPr>
        <w:t>Tuhrina</w:t>
      </w:r>
      <w:r w:rsidRPr="00D05883">
        <w:rPr>
          <w:b/>
          <w:bCs/>
        </w:rPr>
        <w:t>:</w:t>
      </w:r>
    </w:p>
    <w:p w14:paraId="67CEE741" w14:textId="77777777" w:rsidR="009E10EA" w:rsidRPr="00D05883" w:rsidRDefault="009E10EA" w:rsidP="009E10EA">
      <w:pPr>
        <w:jc w:val="both"/>
        <w:rPr>
          <w:b/>
          <w:bCs/>
        </w:rPr>
      </w:pPr>
    </w:p>
    <w:p w14:paraId="078AA6B9" w14:textId="17DEF974" w:rsidR="009E10EA" w:rsidRPr="00D05883" w:rsidRDefault="009E10EA" w:rsidP="009E10EA">
      <w:pPr>
        <w:jc w:val="both"/>
      </w:pPr>
      <w:r w:rsidRPr="00D05883">
        <w:rPr>
          <w:b/>
          <w:bCs/>
        </w:rPr>
        <w:t xml:space="preserve">a)  </w:t>
      </w:r>
      <w:r w:rsidRPr="00D05883">
        <w:rPr>
          <w:bCs/>
        </w:rPr>
        <w:t>s</w:t>
      </w:r>
      <w:r w:rsidRPr="00D05883">
        <w:t xml:space="preserve">chvaľuje návrh plánu kontrolnej činnosti hlavného  kontrolóra obce </w:t>
      </w:r>
      <w:r w:rsidR="00A53E80">
        <w:t>Tuhrina</w:t>
      </w:r>
    </w:p>
    <w:p w14:paraId="6D2AAF37" w14:textId="73A85DEA" w:rsidR="009E10EA" w:rsidRDefault="009E10EA" w:rsidP="009E10EA">
      <w:pPr>
        <w:ind w:left="284"/>
        <w:jc w:val="both"/>
      </w:pPr>
      <w:r w:rsidRPr="00D05883">
        <w:t xml:space="preserve"> </w:t>
      </w:r>
      <w:r>
        <w:t xml:space="preserve">na </w:t>
      </w:r>
      <w:r w:rsidR="00D16648">
        <w:t>druhý</w:t>
      </w:r>
      <w:r>
        <w:t xml:space="preserve"> polrok 202</w:t>
      </w:r>
      <w:r w:rsidR="00D16648">
        <w:t>5</w:t>
      </w:r>
    </w:p>
    <w:p w14:paraId="1990D109" w14:textId="77777777" w:rsidR="009E10EA" w:rsidRPr="00D05883" w:rsidRDefault="009E10EA" w:rsidP="009E10EA">
      <w:pPr>
        <w:ind w:left="284"/>
        <w:jc w:val="both"/>
      </w:pPr>
    </w:p>
    <w:p w14:paraId="63B00A14" w14:textId="77777777" w:rsidR="009E10EA" w:rsidRPr="00D05883" w:rsidRDefault="009E10EA" w:rsidP="009E10EA">
      <w:pPr>
        <w:ind w:left="284" w:hanging="284"/>
        <w:jc w:val="both"/>
      </w:pPr>
      <w:r w:rsidRPr="00D05883">
        <w:t>b)  poveruje  hlavného kontrolóra obce na výkon kontroly v súlade so schváleným plánom kontrolnej činnosti.</w:t>
      </w:r>
    </w:p>
    <w:p w14:paraId="737F89DD" w14:textId="77777777" w:rsidR="009E10EA" w:rsidRPr="00D05883" w:rsidRDefault="009E10EA" w:rsidP="009E10EA">
      <w:pPr>
        <w:jc w:val="both"/>
        <w:rPr>
          <w:b/>
          <w:bCs/>
        </w:rPr>
      </w:pPr>
    </w:p>
    <w:p w14:paraId="7ED8D300" w14:textId="77777777" w:rsidR="009E10EA" w:rsidRPr="00D05883" w:rsidRDefault="009E10EA" w:rsidP="009E10EA">
      <w:pPr>
        <w:jc w:val="both"/>
        <w:rPr>
          <w:b/>
          <w:bCs/>
        </w:rPr>
      </w:pPr>
    </w:p>
    <w:p w14:paraId="5F23A09B" w14:textId="77777777" w:rsidR="009E10EA" w:rsidRPr="00D05883" w:rsidRDefault="009E10EA" w:rsidP="009E10EA">
      <w:pPr>
        <w:jc w:val="both"/>
        <w:rPr>
          <w:b/>
          <w:bCs/>
        </w:rPr>
      </w:pPr>
    </w:p>
    <w:p w14:paraId="74D55304" w14:textId="77777777" w:rsidR="009E10EA" w:rsidRPr="00D05883" w:rsidRDefault="009E10EA" w:rsidP="009E10EA">
      <w:pPr>
        <w:jc w:val="both"/>
        <w:rPr>
          <w:b/>
          <w:bCs/>
        </w:rPr>
      </w:pPr>
    </w:p>
    <w:p w14:paraId="36DEB232" w14:textId="77777777" w:rsidR="009E10EA" w:rsidRPr="00D05883" w:rsidRDefault="009E10EA" w:rsidP="009E10EA">
      <w:pPr>
        <w:widowControl w:val="0"/>
        <w:autoSpaceDE w:val="0"/>
        <w:autoSpaceDN w:val="0"/>
        <w:adjustRightInd w:val="0"/>
        <w:spacing w:line="297" w:lineRule="atLeast"/>
        <w:ind w:left="567"/>
        <w:jc w:val="both"/>
      </w:pPr>
    </w:p>
    <w:p w14:paraId="1866F7D1" w14:textId="77777777" w:rsidR="009E10EA" w:rsidRPr="00D05883" w:rsidRDefault="009E10EA" w:rsidP="009E10EA">
      <w:pPr>
        <w:jc w:val="both"/>
      </w:pPr>
    </w:p>
    <w:p w14:paraId="413DC3A0" w14:textId="77777777" w:rsidR="009E10EA" w:rsidRDefault="009E10EA" w:rsidP="009E10EA"/>
    <w:p w14:paraId="79869B87" w14:textId="77777777" w:rsidR="002349F6" w:rsidRDefault="002349F6"/>
    <w:sectPr w:rsidR="002349F6" w:rsidSect="00B50D3C">
      <w:pgSz w:w="11907" w:h="16840" w:code="9"/>
      <w:pgMar w:top="425" w:right="1559" w:bottom="680" w:left="720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F0AD7"/>
    <w:multiLevelType w:val="hybridMultilevel"/>
    <w:tmpl w:val="2FCAAB4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76FFA"/>
    <w:multiLevelType w:val="hybridMultilevel"/>
    <w:tmpl w:val="508C745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1A2F11E">
      <w:start w:val="26"/>
      <w:numFmt w:val="bullet"/>
      <w:lvlText w:val="-"/>
      <w:lvlJc w:val="left"/>
      <w:pPr>
        <w:ind w:left="1455" w:hanging="375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97551"/>
    <w:multiLevelType w:val="hybridMultilevel"/>
    <w:tmpl w:val="BAF4AB98"/>
    <w:lvl w:ilvl="0" w:tplc="910CE10E">
      <w:start w:val="1"/>
      <w:numFmt w:val="upperLetter"/>
      <w:lvlText w:val="%1."/>
      <w:lvlJc w:val="left"/>
      <w:pPr>
        <w:ind w:left="1003" w:hanging="360"/>
      </w:pPr>
      <w:rPr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723" w:hanging="360"/>
      </w:pPr>
    </w:lvl>
    <w:lvl w:ilvl="2" w:tplc="041B001B" w:tentative="1">
      <w:start w:val="1"/>
      <w:numFmt w:val="lowerRoman"/>
      <w:lvlText w:val="%3."/>
      <w:lvlJc w:val="right"/>
      <w:pPr>
        <w:ind w:left="2443" w:hanging="180"/>
      </w:pPr>
    </w:lvl>
    <w:lvl w:ilvl="3" w:tplc="041B000F" w:tentative="1">
      <w:start w:val="1"/>
      <w:numFmt w:val="decimal"/>
      <w:lvlText w:val="%4."/>
      <w:lvlJc w:val="left"/>
      <w:pPr>
        <w:ind w:left="3163" w:hanging="360"/>
      </w:pPr>
    </w:lvl>
    <w:lvl w:ilvl="4" w:tplc="041B0019" w:tentative="1">
      <w:start w:val="1"/>
      <w:numFmt w:val="lowerLetter"/>
      <w:lvlText w:val="%5."/>
      <w:lvlJc w:val="left"/>
      <w:pPr>
        <w:ind w:left="3883" w:hanging="360"/>
      </w:pPr>
    </w:lvl>
    <w:lvl w:ilvl="5" w:tplc="041B001B" w:tentative="1">
      <w:start w:val="1"/>
      <w:numFmt w:val="lowerRoman"/>
      <w:lvlText w:val="%6."/>
      <w:lvlJc w:val="right"/>
      <w:pPr>
        <w:ind w:left="4603" w:hanging="180"/>
      </w:pPr>
    </w:lvl>
    <w:lvl w:ilvl="6" w:tplc="041B000F" w:tentative="1">
      <w:start w:val="1"/>
      <w:numFmt w:val="decimal"/>
      <w:lvlText w:val="%7."/>
      <w:lvlJc w:val="left"/>
      <w:pPr>
        <w:ind w:left="5323" w:hanging="360"/>
      </w:pPr>
    </w:lvl>
    <w:lvl w:ilvl="7" w:tplc="041B0019" w:tentative="1">
      <w:start w:val="1"/>
      <w:numFmt w:val="lowerLetter"/>
      <w:lvlText w:val="%8."/>
      <w:lvlJc w:val="left"/>
      <w:pPr>
        <w:ind w:left="6043" w:hanging="360"/>
      </w:pPr>
    </w:lvl>
    <w:lvl w:ilvl="8" w:tplc="041B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6F073199"/>
    <w:multiLevelType w:val="hybridMultilevel"/>
    <w:tmpl w:val="FB406B7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0EA"/>
    <w:rsid w:val="0003151C"/>
    <w:rsid w:val="002349F6"/>
    <w:rsid w:val="00410D21"/>
    <w:rsid w:val="00813F90"/>
    <w:rsid w:val="008F6AE7"/>
    <w:rsid w:val="00912CA0"/>
    <w:rsid w:val="009E10EA"/>
    <w:rsid w:val="00A37E31"/>
    <w:rsid w:val="00A53E80"/>
    <w:rsid w:val="00AD40A2"/>
    <w:rsid w:val="00B91D1B"/>
    <w:rsid w:val="00C94975"/>
    <w:rsid w:val="00D1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2C864"/>
  <w15:chartTrackingRefBased/>
  <w15:docId w15:val="{2992402D-5BF2-6F44-B06E-3F058DA66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E10EA"/>
    <w:rPr>
      <w:rFonts w:ascii="Times New Roman" w:eastAsia="Times New Roman" w:hAnsi="Times New Roman" w:cs="Times New Roman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9E10EA"/>
    <w:pPr>
      <w:keepNext/>
      <w:widowControl w:val="0"/>
      <w:autoSpaceDE w:val="0"/>
      <w:autoSpaceDN w:val="0"/>
      <w:adjustRightInd w:val="0"/>
      <w:spacing w:line="336" w:lineRule="atLeast"/>
      <w:jc w:val="both"/>
      <w:outlineLvl w:val="0"/>
    </w:pPr>
    <w:rPr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9E10EA"/>
    <w:rPr>
      <w:rFonts w:ascii="Times New Roman" w:eastAsia="Times New Roman" w:hAnsi="Times New Roman" w:cs="Times New Roman"/>
      <w:b/>
      <w:bCs/>
      <w:sz w:val="26"/>
      <w:szCs w:val="26"/>
      <w:lang w:eastAsia="sk-SK"/>
    </w:rPr>
  </w:style>
  <w:style w:type="paragraph" w:styleId="Odsekzoznamu">
    <w:name w:val="List Paragraph"/>
    <w:basedOn w:val="Normlny"/>
    <w:uiPriority w:val="34"/>
    <w:qFormat/>
    <w:rsid w:val="009E10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Jana Mariňaková</dc:creator>
  <cp:keywords/>
  <dc:description/>
  <cp:lastModifiedBy>CHOVANCOVÁ Michaela</cp:lastModifiedBy>
  <cp:revision>3</cp:revision>
  <dcterms:created xsi:type="dcterms:W3CDTF">2025-06-18T05:53:00Z</dcterms:created>
  <dcterms:modified xsi:type="dcterms:W3CDTF">2025-06-25T11:37:00Z</dcterms:modified>
</cp:coreProperties>
</file>