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532660" w:rsidRPr="00F71D4D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257113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Hlavný kontrolór 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 Vážení občania</w:t>
      </w: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</w:t>
      </w:r>
      <w:r w:rsidR="00BB6A77">
        <w:rPr>
          <w:sz w:val="24"/>
        </w:rPr>
        <w:t>24</w:t>
      </w:r>
      <w:r w:rsidR="00A266A4">
        <w:rPr>
          <w:sz w:val="24"/>
        </w:rPr>
        <w:t>.</w:t>
      </w:r>
      <w:r w:rsidR="00A178D4">
        <w:rPr>
          <w:sz w:val="24"/>
        </w:rPr>
        <w:t>0</w:t>
      </w:r>
      <w:r w:rsidR="00E2073F">
        <w:rPr>
          <w:sz w:val="24"/>
        </w:rPr>
        <w:t>7</w:t>
      </w:r>
      <w:r w:rsidR="00532660" w:rsidRPr="00891E35">
        <w:rPr>
          <w:sz w:val="24"/>
        </w:rPr>
        <w:t>.202</w:t>
      </w:r>
      <w:r w:rsidR="00A178D4">
        <w:rPr>
          <w:sz w:val="24"/>
        </w:rPr>
        <w:t>4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647231" w:rsidRPr="00891E35" w:rsidRDefault="00647231" w:rsidP="00647231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>
        <w:rPr>
          <w:rFonts w:cstheme="minorHAnsi"/>
          <w:sz w:val="24"/>
        </w:rPr>
        <w:t xml:space="preserve">  </w:t>
      </w:r>
      <w:r w:rsidRPr="00891E35">
        <w:rPr>
          <w:rFonts w:cstheme="minorHAnsi"/>
          <w:sz w:val="24"/>
        </w:rPr>
        <w:t>Podľa § 12 ods. 1 zákona č.369/1990 Zb. o obecnom zriadení v znení neskorších predpisov starosta obce Tuhrina</w:t>
      </w:r>
      <w:r w:rsidR="00E2073F">
        <w:rPr>
          <w:rFonts w:cstheme="minorHAnsi"/>
          <w:sz w:val="24"/>
        </w:rPr>
        <w:t xml:space="preserve"> na základe žiadosti časti poslancov. </w:t>
      </w:r>
      <w:bookmarkStart w:id="0" w:name="_GoBack"/>
      <w:bookmarkEnd w:id="0"/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C15279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C15279" w:rsidRPr="00F71D4D" w:rsidRDefault="00E2073F" w:rsidP="00C15279">
      <w:pPr>
        <w:pStyle w:val="Bezriadkovani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mimoriadne </w:t>
      </w:r>
      <w:r w:rsidR="00C15279" w:rsidRPr="00F71D4D">
        <w:rPr>
          <w:rFonts w:cstheme="minorHAnsi"/>
          <w:b/>
          <w:sz w:val="24"/>
          <w:szCs w:val="24"/>
        </w:rPr>
        <w:t xml:space="preserve">zasadnutie Obecného zastupiteľstva v Tuhrine, </w:t>
      </w:r>
    </w:p>
    <w:p w:rsidR="00F71D4D" w:rsidRPr="00C15279" w:rsidRDefault="00C15279" w:rsidP="00C15279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BB6A77" w:rsidP="008016B0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E2073F">
        <w:rPr>
          <w:rFonts w:cstheme="minorHAnsi"/>
          <w:b/>
          <w:sz w:val="24"/>
          <w:szCs w:val="24"/>
        </w:rPr>
        <w:t>5</w:t>
      </w:r>
      <w:r w:rsidR="00532660" w:rsidRPr="00025A88">
        <w:rPr>
          <w:rFonts w:cstheme="minorHAnsi"/>
          <w:b/>
          <w:sz w:val="24"/>
          <w:szCs w:val="24"/>
        </w:rPr>
        <w:t>.</w:t>
      </w:r>
      <w:r w:rsidR="00A178D4">
        <w:rPr>
          <w:rFonts w:cstheme="minorHAnsi"/>
          <w:b/>
          <w:sz w:val="24"/>
          <w:szCs w:val="24"/>
        </w:rPr>
        <w:t>0</w:t>
      </w:r>
      <w:r w:rsidR="00E2073F">
        <w:rPr>
          <w:rFonts w:cstheme="minorHAnsi"/>
          <w:b/>
          <w:sz w:val="24"/>
          <w:szCs w:val="24"/>
        </w:rPr>
        <w:t>7</w:t>
      </w:r>
      <w:r w:rsidR="00C76CA9">
        <w:rPr>
          <w:rFonts w:cstheme="minorHAnsi"/>
          <w:b/>
          <w:sz w:val="24"/>
          <w:szCs w:val="24"/>
        </w:rPr>
        <w:t>.202</w:t>
      </w:r>
      <w:r w:rsidR="00A178D4">
        <w:rPr>
          <w:rFonts w:cstheme="minorHAnsi"/>
          <w:b/>
          <w:sz w:val="24"/>
          <w:szCs w:val="24"/>
        </w:rPr>
        <w:t>4</w:t>
      </w:r>
      <w:r w:rsidR="00532660"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3E565F">
        <w:rPr>
          <w:rFonts w:cstheme="minorHAnsi"/>
          <w:b/>
          <w:sz w:val="24"/>
          <w:szCs w:val="24"/>
        </w:rPr>
        <w:t>štvrtok</w:t>
      </w:r>
      <w:r w:rsidR="002E4BBA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532660"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="00B00EE2">
        <w:rPr>
          <w:rFonts w:cstheme="minorHAnsi"/>
          <w:b/>
          <w:sz w:val="24"/>
          <w:szCs w:val="24"/>
        </w:rPr>
        <w:t>1</w:t>
      </w:r>
      <w:r w:rsidR="00E2073F">
        <w:rPr>
          <w:rFonts w:cstheme="minorHAnsi"/>
          <w:b/>
          <w:sz w:val="24"/>
          <w:szCs w:val="24"/>
        </w:rPr>
        <w:t>7</w:t>
      </w:r>
      <w:r w:rsidR="00025A88">
        <w:rPr>
          <w:rFonts w:cstheme="minorHAnsi"/>
          <w:b/>
          <w:sz w:val="24"/>
          <w:szCs w:val="24"/>
        </w:rPr>
        <w:t>:</w:t>
      </w:r>
      <w:r w:rsidR="00E2073F">
        <w:rPr>
          <w:rFonts w:cstheme="minorHAnsi"/>
          <w:b/>
          <w:sz w:val="24"/>
          <w:szCs w:val="24"/>
        </w:rPr>
        <w:t>0</w:t>
      </w:r>
      <w:r w:rsidR="00891E35" w:rsidRPr="00F71D4D">
        <w:rPr>
          <w:rFonts w:cstheme="minorHAnsi"/>
          <w:b/>
          <w:sz w:val="24"/>
          <w:szCs w:val="24"/>
        </w:rPr>
        <w:t>0</w:t>
      </w:r>
      <w:r w:rsidR="00532660" w:rsidRPr="00F71D4D">
        <w:rPr>
          <w:rFonts w:cstheme="minorHAnsi"/>
          <w:b/>
          <w:sz w:val="24"/>
          <w:szCs w:val="24"/>
        </w:rPr>
        <w:t xml:space="preserve"> hod.</w:t>
      </w:r>
      <w:r w:rsidR="00532660" w:rsidRPr="00F71D4D">
        <w:rPr>
          <w:rFonts w:cstheme="minorHAnsi"/>
          <w:sz w:val="24"/>
          <w:szCs w:val="24"/>
        </w:rPr>
        <w:t xml:space="preserve"> </w:t>
      </w:r>
      <w:r w:rsidR="00E2073F">
        <w:rPr>
          <w:rFonts w:cstheme="minorHAnsi"/>
          <w:sz w:val="24"/>
          <w:szCs w:val="24"/>
        </w:rPr>
        <w:t>v Kultúrnom dome Tuhrina</w:t>
      </w:r>
    </w:p>
    <w:p w:rsidR="008016B0" w:rsidRPr="00F71D4D" w:rsidRDefault="008016B0" w:rsidP="008016B0">
      <w:pPr>
        <w:pStyle w:val="Bezriadkovania"/>
        <w:jc w:val="center"/>
        <w:rPr>
          <w:rFonts w:cstheme="minorHAnsi"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</w:t>
      </w:r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:rsidR="00B172CF" w:rsidRPr="00C15279" w:rsidRDefault="00E2073F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Petícia za vyhlásenie miestneho referenda v obci Tuhrina</w:t>
      </w: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BC41E8" w:rsidRDefault="00BC41E8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57113"/>
    <w:rsid w:val="002E4BBA"/>
    <w:rsid w:val="0031536A"/>
    <w:rsid w:val="00337F43"/>
    <w:rsid w:val="003D244C"/>
    <w:rsid w:val="003E565F"/>
    <w:rsid w:val="004468AE"/>
    <w:rsid w:val="00532660"/>
    <w:rsid w:val="00605CFF"/>
    <w:rsid w:val="00620565"/>
    <w:rsid w:val="00644619"/>
    <w:rsid w:val="006457EB"/>
    <w:rsid w:val="00647231"/>
    <w:rsid w:val="008016B0"/>
    <w:rsid w:val="00857C40"/>
    <w:rsid w:val="00891E35"/>
    <w:rsid w:val="008E6798"/>
    <w:rsid w:val="009C0D28"/>
    <w:rsid w:val="00A178D4"/>
    <w:rsid w:val="00A20CE7"/>
    <w:rsid w:val="00A266A4"/>
    <w:rsid w:val="00B00EE2"/>
    <w:rsid w:val="00B172CF"/>
    <w:rsid w:val="00B85125"/>
    <w:rsid w:val="00BB6A77"/>
    <w:rsid w:val="00BC41E8"/>
    <w:rsid w:val="00BE099C"/>
    <w:rsid w:val="00C15279"/>
    <w:rsid w:val="00C76CA9"/>
    <w:rsid w:val="00CA6AA6"/>
    <w:rsid w:val="00CC45F6"/>
    <w:rsid w:val="00D46DEB"/>
    <w:rsid w:val="00D62C79"/>
    <w:rsid w:val="00DE4C64"/>
    <w:rsid w:val="00DF5A4D"/>
    <w:rsid w:val="00E2073F"/>
    <w:rsid w:val="00ED200C"/>
    <w:rsid w:val="00F44EA4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FA4B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5D13-6BB9-4101-A536-6DB94AA6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45</cp:revision>
  <cp:lastPrinted>2024-07-24T09:27:00Z</cp:lastPrinted>
  <dcterms:created xsi:type="dcterms:W3CDTF">2021-04-13T08:06:00Z</dcterms:created>
  <dcterms:modified xsi:type="dcterms:W3CDTF">2024-07-24T09:27:00Z</dcterms:modified>
</cp:coreProperties>
</file>