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221" w:rsidRPr="00E03457" w:rsidRDefault="00B11221" w:rsidP="00B11221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VZN vyvesený na úradnej tabuli v obci Tuhrina dňa:</w:t>
      </w:r>
      <w:r w:rsidR="00BD35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13.1.2025</w:t>
      </w:r>
    </w:p>
    <w:p w:rsidR="00B11221" w:rsidRPr="00E03457" w:rsidRDefault="00B11221" w:rsidP="00B11221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Schválené VZN vyvesené na úradnej tabuli v obci Tuhrina dňa:</w:t>
      </w:r>
      <w:r w:rsidR="00BD35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30.1.2025</w:t>
      </w:r>
    </w:p>
    <w:p w:rsidR="00B11221" w:rsidRPr="00E03457" w:rsidRDefault="00B11221" w:rsidP="00B11221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VZN nadobúda účinnosť dňa: </w:t>
      </w:r>
      <w:r w:rsidR="00BD35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1/2025</w:t>
      </w:r>
      <w:bookmarkStart w:id="0" w:name="_GoBack"/>
      <w:bookmarkEnd w:id="0"/>
    </w:p>
    <w:p w:rsidR="00B11221" w:rsidRPr="00E03457" w:rsidRDefault="00B11221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11221" w:rsidRPr="00E03457" w:rsidRDefault="00B11221" w:rsidP="00B11221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Š E O B E C N É    Z Á V Ä Z N É    N A R I A D E N I E</w:t>
      </w:r>
    </w:p>
    <w:p w:rsidR="009E297B" w:rsidRPr="00E03457" w:rsidRDefault="00722C50" w:rsidP="00B11221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č.1</w:t>
      </w:r>
      <w:r w:rsidR="00B11221"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</w:t>
      </w:r>
      <w:r w:rsidR="003152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</w:p>
    <w:p w:rsidR="009E297B" w:rsidRPr="00E03457" w:rsidRDefault="009E297B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</w:t>
      </w:r>
      <w:r w:rsidR="001B19B4"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určení výšky dotácie na mzdy a prevádzku</w:t>
      </w:r>
      <w:r w:rsidR="005D0A32"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škol</w:t>
      </w:r>
      <w:r w:rsidR="00085F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skej jedálne</w:t>
      </w:r>
      <w:r w:rsidR="005D0A32"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9E297B" w:rsidRPr="00E03457" w:rsidRDefault="009E297B" w:rsidP="009E297B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E297B" w:rsidRPr="00E03457" w:rsidRDefault="009E297B" w:rsidP="005D0A32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B11221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bec Tuhrina</w:t>
      </w: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 § 6 ods. 1 zákona č. 369/1990 Zb. o obecnom zriadení v znení neskorších predpisov </w:t>
      </w:r>
      <w:r w:rsidR="001B19B4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podľa § 7 ods. 4 zákona č. 564/2004 Z. z. o rozpočtovom určení výnosu dane z príjmov územnej samospráve a o zmene a doplnení niektorých zákonov, </w:t>
      </w:r>
      <w:r w:rsidR="00C65E47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1B19B4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č.596/2003 </w:t>
      </w:r>
      <w:proofErr w:type="spellStart"/>
      <w:r w:rsidR="001B19B4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1B19B4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štátnej správe v školstve a školskej samospráve a o zmene a doplnení niektorých zákonov v znení neskorších predpisov, a nariadenia vlády č. 668/2004 </w:t>
      </w:r>
      <w:proofErr w:type="spellStart"/>
      <w:r w:rsidR="001B19B4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1B19B4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rozdeľovaní výnosu dane z </w:t>
      </w:r>
      <w:r w:rsidR="00C65E47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príjmov</w:t>
      </w:r>
      <w:r w:rsidR="001B19B4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územnej samosprávy v znení neskorších predpisov,  vydáva toto všeobecné záväzné nariadenie, ktorým sa určuje výška dotácie na prevádzku a mzdy na dieťa materskej školy so sídlom na území obce Tuhrina.</w:t>
      </w:r>
    </w:p>
    <w:p w:rsidR="009E297B" w:rsidRPr="00E03457" w:rsidRDefault="009E297B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vydáva</w:t>
      </w:r>
    </w:p>
    <w:p w:rsidR="009E297B" w:rsidRPr="00E03457" w:rsidRDefault="009E297B" w:rsidP="00B11221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Všeobecne záväzné nariadenie ob</w:t>
      </w:r>
      <w:r w:rsidR="00B11221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 Tuhrina </w:t>
      </w: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1B19B4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určení výšky dotácie na mzdy a prevádzku na dieťa materskej školy na území </w:t>
      </w: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</w:t>
      </w:r>
      <w:r w:rsidR="001B19B4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Tuhrina. </w:t>
      </w: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„VZN“).</w:t>
      </w:r>
    </w:p>
    <w:p w:rsidR="009E297B" w:rsidRPr="00E03457" w:rsidRDefault="009E297B" w:rsidP="009E297B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E297B" w:rsidRPr="00E03457" w:rsidRDefault="009E297B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PRVÁ ČASŤ</w:t>
      </w:r>
    </w:p>
    <w:p w:rsidR="009E297B" w:rsidRPr="00E03457" w:rsidRDefault="009E297B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Úvodné ustanovenie</w:t>
      </w:r>
    </w:p>
    <w:p w:rsidR="009E297B" w:rsidRPr="00E03457" w:rsidRDefault="009E297B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</w:t>
      </w:r>
    </w:p>
    <w:p w:rsidR="009E297B" w:rsidRPr="00E03457" w:rsidRDefault="009E297B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</w:t>
      </w:r>
      <w:r w:rsidR="001B19B4"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redmet úpravy</w:t>
      </w:r>
    </w:p>
    <w:p w:rsidR="009E297B" w:rsidRPr="00E03457" w:rsidRDefault="009E297B" w:rsidP="001B19B4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VZN </w:t>
      </w:r>
      <w:r w:rsidR="001B19B4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určuje výšku a účel použitia dotácie na prevádzku a</w:t>
      </w:r>
      <w:r w:rsidR="00085F9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B19B4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mzdy</w:t>
      </w:r>
      <w:r w:rsidR="00085F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školskej jedálne pri ZŠ s MŠ Tuhrina 3 – právna subjektivita</w:t>
      </w:r>
      <w:r w:rsidR="001B19B4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území obce Tuhrina, ktoré sú na základe rozhodnutia Ministerstva školstva SR zaradené do siete škôl a školských zariadení Ministerstva školstva SR. </w:t>
      </w:r>
    </w:p>
    <w:p w:rsidR="006249A6" w:rsidRPr="00E03457" w:rsidRDefault="006249A6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E297B" w:rsidRPr="00E03457" w:rsidRDefault="009E297B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</w:t>
      </w:r>
    </w:p>
    <w:p w:rsidR="009E297B" w:rsidRPr="00E03457" w:rsidRDefault="009E297B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Vymedzenie pojmov</w:t>
      </w:r>
    </w:p>
    <w:p w:rsidR="00751B2C" w:rsidRPr="00E03457" w:rsidRDefault="009E297B" w:rsidP="00751B2C">
      <w:pPr>
        <w:shd w:val="clear" w:color="auto" w:fill="F8F8F8"/>
        <w:spacing w:before="144" w:after="144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Dotácia </w:t>
      </w:r>
      <w:r w:rsidR="00F525A8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na mzdy</w:t>
      </w:r>
      <w:r w:rsidR="00C27E25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určená na</w:t>
      </w:r>
      <w:r w:rsidR="00751B2C" w:rsidRPr="00E03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financ</w:t>
      </w:r>
      <w:r w:rsidR="00751B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ovanie</w:t>
      </w:r>
      <w:r w:rsidR="00751B2C" w:rsidRPr="00E03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náklad</w:t>
      </w:r>
      <w:r w:rsidR="00751B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ov</w:t>
      </w:r>
      <w:r w:rsidR="00751B2C" w:rsidRPr="00E03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51B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mzdy, odvody a bežnú prevádzku v ŠJ na jedného žiaka vo svojej zriaďovateľskej pôsobnosti. Mzdové a prevádzkové náklady na stravovanie detí a žiakov.</w:t>
      </w:r>
    </w:p>
    <w:p w:rsidR="00C65E47" w:rsidRPr="00E03457" w:rsidRDefault="00C65E47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03457" w:rsidRDefault="00E03457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E297B" w:rsidRPr="00E03457" w:rsidRDefault="005D0A32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DRUHÁ Č</w:t>
      </w:r>
      <w:r w:rsidR="009E297B"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AS</w:t>
      </w: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Ť</w:t>
      </w:r>
    </w:p>
    <w:p w:rsidR="009E297B" w:rsidRPr="00E03457" w:rsidRDefault="009E297B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3</w:t>
      </w:r>
    </w:p>
    <w:p w:rsidR="009E297B" w:rsidRDefault="009E297B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</w:t>
      </w:r>
      <w:r w:rsidR="00A31366"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ríjemca dotácie</w:t>
      </w:r>
    </w:p>
    <w:p w:rsidR="00085F98" w:rsidRPr="00E03457" w:rsidRDefault="00085F98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1366" w:rsidRPr="00E03457" w:rsidRDefault="009E297B" w:rsidP="007645AC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A31366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Príjemcom dotácie podľa tohto nariadenia je:</w:t>
      </w:r>
    </w:p>
    <w:p w:rsidR="00854290" w:rsidRPr="00E03457" w:rsidRDefault="00854290" w:rsidP="00A31366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Pr="00E034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zariadenie školského stravovania </w:t>
      </w:r>
      <w:r w:rsidR="005D0A32" w:rsidRPr="00E034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– školská jedáleň.</w:t>
      </w:r>
      <w:r w:rsidRPr="00E034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249A6" w:rsidRPr="00E03457" w:rsidRDefault="006249A6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E297B" w:rsidRPr="00E03457" w:rsidRDefault="009E297B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4</w:t>
      </w:r>
    </w:p>
    <w:p w:rsidR="00776B20" w:rsidRPr="00E03457" w:rsidRDefault="00111F00" w:rsidP="007645AC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9E297B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776B20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Dotáciu možno použiť len na úhradu mzdových a prevádzkových nákladov </w:t>
      </w:r>
      <w:r w:rsidR="00085F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školskej jedálne </w:t>
      </w:r>
      <w:r w:rsidR="00776B20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a pri jej použití sa musí zabezpečiť hospodár</w:t>
      </w:r>
      <w:r w:rsidR="00C65E47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nosť</w:t>
      </w:r>
      <w:r w:rsidR="00776B20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efektívnosť a účelnosť jej použitia. </w:t>
      </w:r>
    </w:p>
    <w:p w:rsidR="006249A6" w:rsidRPr="00E03457" w:rsidRDefault="006249A6" w:rsidP="007645AC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623CB" w:rsidRDefault="007623CB" w:rsidP="00085F98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249A6" w:rsidRPr="00E03457" w:rsidRDefault="00085F98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TRETIA</w:t>
      </w:r>
      <w:r w:rsidR="00776B20"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ČASŤ</w:t>
      </w:r>
    </w:p>
    <w:p w:rsidR="009E297B" w:rsidRPr="00E03457" w:rsidRDefault="009E297B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§ </w:t>
      </w:r>
      <w:r w:rsidR="00776B20"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</w:p>
    <w:p w:rsidR="009E297B" w:rsidRPr="00E03457" w:rsidRDefault="00776B20" w:rsidP="009E297B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Záverečné</w:t>
      </w:r>
      <w:r w:rsidR="009E297B"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ustanovenia</w:t>
      </w:r>
    </w:p>
    <w:p w:rsidR="00776B20" w:rsidRPr="00E03457" w:rsidRDefault="009E297B" w:rsidP="009A0F77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776B20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ustanovenia súvisiace s určením výšky dotácie na prevádzku a mzdy na dieťa materskej školy v zriaďovateľskej pôsobnosti obce Tuhrina, neupravené týmto všeobecne záväzným nariadením, sa vzťahujú príslušné právne predpisy. </w:t>
      </w:r>
    </w:p>
    <w:p w:rsidR="00776B20" w:rsidRPr="00E03457" w:rsidRDefault="00C911CA" w:rsidP="009A0F77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="00776B20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Toto VZN bolo schválené obecným zastupiteľstvom obce Tuhrina uznesením číslo </w:t>
      </w:r>
      <w:r w:rsidR="00BD3579" w:rsidRPr="00BD357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88/2025</w:t>
      </w:r>
      <w:r w:rsidR="00776B20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dňa</w:t>
      </w:r>
      <w:r w:rsidR="00BD35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D3579" w:rsidRPr="00BD357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30.1.2025</w:t>
      </w:r>
    </w:p>
    <w:p w:rsidR="0094229D" w:rsidRPr="00E03457" w:rsidRDefault="00C911CA" w:rsidP="00776B20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 w:rsidR="009E297B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6B20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Toto všeobecne záväzne nariadenie nadobúda účinnosť dňa </w:t>
      </w:r>
      <w:r w:rsidR="00BD3579">
        <w:rPr>
          <w:rFonts w:ascii="Times New Roman" w:eastAsia="Times New Roman" w:hAnsi="Times New Roman" w:cs="Times New Roman"/>
          <w:sz w:val="24"/>
          <w:szCs w:val="24"/>
          <w:lang w:eastAsia="sk-SK"/>
        </w:rPr>
        <w:t>1/2025</w:t>
      </w:r>
    </w:p>
    <w:p w:rsidR="00776B20" w:rsidRPr="00E03457" w:rsidRDefault="00776B20" w:rsidP="00776B20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6B20" w:rsidRPr="00E03457" w:rsidRDefault="00776B20" w:rsidP="00776B20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6B20" w:rsidRPr="00E03457" w:rsidRDefault="00776B20" w:rsidP="00776B20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E297B" w:rsidRPr="00E03457" w:rsidRDefault="009E297B" w:rsidP="0094229D">
      <w:pPr>
        <w:shd w:val="clear" w:color="auto" w:fill="F8F8F8"/>
        <w:spacing w:before="144" w:after="14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</w:t>
      </w:r>
    </w:p>
    <w:p w:rsidR="009E297B" w:rsidRPr="00E03457" w:rsidRDefault="007623CB" w:rsidP="00776B20">
      <w:pPr>
        <w:shd w:val="clear" w:color="auto" w:fill="F8F8F8"/>
        <w:spacing w:before="144" w:after="144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9E297B"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:rsidR="009E297B" w:rsidRPr="00E03457" w:rsidRDefault="009E297B" w:rsidP="0094229D">
      <w:pPr>
        <w:shd w:val="clear" w:color="auto" w:fill="F8F8F8"/>
        <w:spacing w:before="144" w:after="14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4229D" w:rsidRPr="00E03457" w:rsidRDefault="0094229D" w:rsidP="0094229D">
      <w:pPr>
        <w:shd w:val="clear" w:color="auto" w:fill="F8F8F8"/>
        <w:spacing w:before="144" w:after="14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4229D" w:rsidRPr="00E03457" w:rsidRDefault="0094229D" w:rsidP="009E297B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4229D" w:rsidRPr="00E03457" w:rsidRDefault="0094229D" w:rsidP="009E297B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4229D" w:rsidRPr="00E03457" w:rsidRDefault="0094229D" w:rsidP="009E297B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6B20" w:rsidRPr="00E03457" w:rsidRDefault="00776B20" w:rsidP="00085F98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:rsidR="009E297B" w:rsidRPr="00E03457" w:rsidRDefault="009E297B" w:rsidP="00776B20">
      <w:pPr>
        <w:shd w:val="clear" w:color="auto" w:fill="F8F8F8"/>
        <w:spacing w:before="144" w:after="144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lastRenderedPageBreak/>
        <w:t>Príloha č. 1</w:t>
      </w:r>
    </w:p>
    <w:p w:rsidR="00776B20" w:rsidRPr="00E03457" w:rsidRDefault="00776B20" w:rsidP="00776B20">
      <w:pPr>
        <w:shd w:val="clear" w:color="auto" w:fill="F8F8F8"/>
        <w:spacing w:before="144" w:after="144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76B20" w:rsidRPr="00E03457" w:rsidRDefault="00776B20" w:rsidP="00776B20">
      <w:pPr>
        <w:shd w:val="clear" w:color="auto" w:fill="F8F8F8"/>
        <w:spacing w:before="144" w:after="144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76B20" w:rsidRPr="00E03457" w:rsidRDefault="00776B20" w:rsidP="00776B20">
      <w:pPr>
        <w:shd w:val="clear" w:color="auto" w:fill="F8F8F8"/>
        <w:spacing w:before="144" w:after="144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76B20" w:rsidRPr="00E03457" w:rsidRDefault="008B7263" w:rsidP="00776B20">
      <w:pPr>
        <w:shd w:val="clear" w:color="auto" w:fill="F8F8F8"/>
        <w:spacing w:before="144" w:after="144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Dotácia na </w:t>
      </w:r>
      <w:r w:rsidR="00085F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mzdy a prevádzku školskej jedálne</w:t>
      </w:r>
    </w:p>
    <w:p w:rsidR="00776B20" w:rsidRPr="00E03457" w:rsidRDefault="00776B20" w:rsidP="00776B20">
      <w:pPr>
        <w:shd w:val="clear" w:color="auto" w:fill="F8F8F8"/>
        <w:spacing w:before="144" w:after="144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D0A32" w:rsidRPr="00E03457" w:rsidRDefault="005D0A32" w:rsidP="005D0A32">
      <w:pPr>
        <w:shd w:val="clear" w:color="auto" w:fill="F8F8F8"/>
        <w:spacing w:before="144" w:after="144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034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Obec financuje náklady </w:t>
      </w:r>
      <w:r w:rsidR="00085F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mzdy</w:t>
      </w:r>
      <w:r w:rsidR="00751B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odvody a bežnú prevádzku v ŠJ na jedného žiaka vo svojej zriaďovateľskej pôsobnosti. Mzdové a prevádzkové náklady na stravovanie detí a žiakov.</w:t>
      </w:r>
    </w:p>
    <w:p w:rsidR="008B7263" w:rsidRPr="00E03457" w:rsidRDefault="008B7263" w:rsidP="008B7263">
      <w:pPr>
        <w:shd w:val="clear" w:color="auto" w:fill="F8F8F8"/>
        <w:spacing w:before="144" w:after="144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8B7263" w:rsidRPr="00E03457" w:rsidTr="008B7263">
        <w:trPr>
          <w:jc w:val="center"/>
        </w:trPr>
        <w:tc>
          <w:tcPr>
            <w:tcW w:w="3070" w:type="dxa"/>
            <w:shd w:val="clear" w:color="auto" w:fill="FFFF00"/>
          </w:tcPr>
          <w:p w:rsidR="008B7263" w:rsidRPr="00E03457" w:rsidRDefault="008B7263" w:rsidP="00776B20">
            <w:pPr>
              <w:spacing w:before="144" w:after="144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0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Kategória škôl a školských zariadení</w:t>
            </w:r>
          </w:p>
        </w:tc>
        <w:tc>
          <w:tcPr>
            <w:tcW w:w="3071" w:type="dxa"/>
            <w:shd w:val="clear" w:color="auto" w:fill="FFFF00"/>
          </w:tcPr>
          <w:p w:rsidR="008B7263" w:rsidRPr="00E03457" w:rsidRDefault="008B7263" w:rsidP="00776B20">
            <w:pPr>
              <w:spacing w:before="144" w:after="144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0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Dotácia na mzdy a </w:t>
            </w:r>
            <w:r w:rsidR="005D0A32" w:rsidRPr="00E0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prevádzku</w:t>
            </w:r>
            <w:r w:rsidRPr="00E0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na žiaka v eurách </w:t>
            </w:r>
          </w:p>
        </w:tc>
      </w:tr>
      <w:tr w:rsidR="008B7263" w:rsidRPr="00E03457" w:rsidTr="008B7263">
        <w:trPr>
          <w:jc w:val="center"/>
        </w:trPr>
        <w:tc>
          <w:tcPr>
            <w:tcW w:w="3070" w:type="dxa"/>
          </w:tcPr>
          <w:p w:rsidR="008B7263" w:rsidRPr="00E03457" w:rsidRDefault="008B7263" w:rsidP="00776B20">
            <w:pPr>
              <w:spacing w:before="144" w:after="144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0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Školská jedáleň</w:t>
            </w:r>
          </w:p>
        </w:tc>
        <w:tc>
          <w:tcPr>
            <w:tcW w:w="3071" w:type="dxa"/>
          </w:tcPr>
          <w:p w:rsidR="008B7263" w:rsidRPr="00E03457" w:rsidRDefault="0036380D" w:rsidP="00776B20">
            <w:pPr>
              <w:spacing w:before="144" w:after="144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2000 €</w:t>
            </w:r>
          </w:p>
        </w:tc>
      </w:tr>
    </w:tbl>
    <w:p w:rsidR="00776B20" w:rsidRPr="00E03457" w:rsidRDefault="00776B20" w:rsidP="00776B20">
      <w:pPr>
        <w:shd w:val="clear" w:color="auto" w:fill="F8F8F8"/>
        <w:spacing w:before="144" w:after="144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776B20" w:rsidRPr="00E03457" w:rsidSect="00E511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D31" w:rsidRDefault="008A4D31" w:rsidP="00B11221">
      <w:pPr>
        <w:spacing w:after="0" w:line="240" w:lineRule="auto"/>
      </w:pPr>
      <w:r>
        <w:separator/>
      </w:r>
    </w:p>
  </w:endnote>
  <w:endnote w:type="continuationSeparator" w:id="0">
    <w:p w:rsidR="008A4D31" w:rsidRDefault="008A4D31" w:rsidP="00B1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D31" w:rsidRDefault="008A4D31" w:rsidP="00B11221">
      <w:pPr>
        <w:spacing w:after="0" w:line="240" w:lineRule="auto"/>
      </w:pPr>
      <w:r>
        <w:separator/>
      </w:r>
    </w:p>
  </w:footnote>
  <w:footnote w:type="continuationSeparator" w:id="0">
    <w:p w:rsidR="008A4D31" w:rsidRDefault="008A4D31" w:rsidP="00B1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9B4" w:rsidRPr="007E6809" w:rsidRDefault="001B19B4" w:rsidP="00B11221">
    <w:pPr>
      <w:pStyle w:val="Hlavika"/>
      <w:jc w:val="center"/>
      <w:rPr>
        <w:b/>
        <w:sz w:val="44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462280</wp:posOffset>
          </wp:positionH>
          <wp:positionV relativeFrom="paragraph">
            <wp:posOffset>63500</wp:posOffset>
          </wp:positionV>
          <wp:extent cx="504825" cy="590550"/>
          <wp:effectExtent l="19050" t="0" r="9525" b="0"/>
          <wp:wrapTight wrapText="bothSides">
            <wp:wrapPolygon edited="0">
              <wp:start x="-815" y="0"/>
              <wp:lineTo x="-815" y="15329"/>
              <wp:lineTo x="3260" y="20903"/>
              <wp:lineTo x="5706" y="20903"/>
              <wp:lineTo x="16302" y="20903"/>
              <wp:lineTo x="18747" y="20903"/>
              <wp:lineTo x="22008" y="15329"/>
              <wp:lineTo x="22008" y="0"/>
              <wp:lineTo x="-815" y="0"/>
            </wp:wrapPolygon>
          </wp:wrapTight>
          <wp:docPr id="1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6809">
      <w:rPr>
        <w:b/>
        <w:sz w:val="44"/>
      </w:rPr>
      <w:t xml:space="preserve">O B E C  </w:t>
    </w:r>
    <w:r w:rsidR="00E03457">
      <w:rPr>
        <w:b/>
        <w:sz w:val="44"/>
      </w:rPr>
      <w:t xml:space="preserve">  </w:t>
    </w:r>
    <w:r w:rsidRPr="007E6809">
      <w:rPr>
        <w:b/>
        <w:sz w:val="44"/>
      </w:rPr>
      <w:t>T U H R I N A</w:t>
    </w:r>
  </w:p>
  <w:p w:rsidR="001B19B4" w:rsidRPr="00ED0177" w:rsidRDefault="001B19B4" w:rsidP="00B11221">
    <w:pPr>
      <w:pStyle w:val="Hlavika"/>
      <w:tabs>
        <w:tab w:val="left" w:pos="1530"/>
      </w:tabs>
      <w:jc w:val="both"/>
    </w:pPr>
    <w:r>
      <w:rPr>
        <w:sz w:val="28"/>
        <w:szCs w:val="28"/>
      </w:rPr>
      <w:tab/>
    </w:r>
    <w:r>
      <w:rPr>
        <w:sz w:val="28"/>
        <w:szCs w:val="28"/>
      </w:rPr>
      <w:tab/>
    </w:r>
    <w:r w:rsidRPr="007E6809">
      <w:rPr>
        <w:sz w:val="28"/>
      </w:rPr>
      <w:t>Tuhrina 70, 082 07 Tuhrina</w:t>
    </w:r>
  </w:p>
  <w:p w:rsidR="001B19B4" w:rsidRDefault="001B19B4" w:rsidP="00B11221">
    <w:pPr>
      <w:pStyle w:val="Hlavika"/>
      <w:tabs>
        <w:tab w:val="clear" w:pos="4536"/>
        <w:tab w:val="clear" w:pos="9072"/>
        <w:tab w:val="left" w:pos="2115"/>
      </w:tabs>
    </w:pPr>
  </w:p>
  <w:p w:rsidR="001B19B4" w:rsidRDefault="001B19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BDF"/>
    <w:multiLevelType w:val="multilevel"/>
    <w:tmpl w:val="B0564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D7267"/>
    <w:multiLevelType w:val="multilevel"/>
    <w:tmpl w:val="96EA2C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2457A"/>
    <w:multiLevelType w:val="multilevel"/>
    <w:tmpl w:val="20BE9B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F0AEB"/>
    <w:multiLevelType w:val="multilevel"/>
    <w:tmpl w:val="96EA2C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23BB5"/>
    <w:multiLevelType w:val="multilevel"/>
    <w:tmpl w:val="96EA2C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628DE"/>
    <w:multiLevelType w:val="multilevel"/>
    <w:tmpl w:val="2E84D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E757A"/>
    <w:multiLevelType w:val="multilevel"/>
    <w:tmpl w:val="28AA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E75BD5"/>
    <w:multiLevelType w:val="multilevel"/>
    <w:tmpl w:val="A72C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33377"/>
    <w:multiLevelType w:val="multilevel"/>
    <w:tmpl w:val="26480D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22210"/>
    <w:multiLevelType w:val="multilevel"/>
    <w:tmpl w:val="037AC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05637"/>
    <w:multiLevelType w:val="multilevel"/>
    <w:tmpl w:val="7598BC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D44F3"/>
    <w:multiLevelType w:val="hybridMultilevel"/>
    <w:tmpl w:val="E2380BD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AA5B36"/>
    <w:multiLevelType w:val="multilevel"/>
    <w:tmpl w:val="F938A6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347E9"/>
    <w:multiLevelType w:val="multilevel"/>
    <w:tmpl w:val="ECC281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F1EE3"/>
    <w:multiLevelType w:val="multilevel"/>
    <w:tmpl w:val="96EA2C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B0584"/>
    <w:multiLevelType w:val="multilevel"/>
    <w:tmpl w:val="7D5CD0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43A75"/>
    <w:multiLevelType w:val="multilevel"/>
    <w:tmpl w:val="8F4E36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E22962"/>
    <w:multiLevelType w:val="multilevel"/>
    <w:tmpl w:val="A6F2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EF17D1"/>
    <w:multiLevelType w:val="multilevel"/>
    <w:tmpl w:val="AEEC39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1A0116"/>
    <w:multiLevelType w:val="multilevel"/>
    <w:tmpl w:val="96EA2C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F242CD"/>
    <w:multiLevelType w:val="multilevel"/>
    <w:tmpl w:val="C558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75F70"/>
    <w:multiLevelType w:val="multilevel"/>
    <w:tmpl w:val="2F0093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62366"/>
    <w:multiLevelType w:val="multilevel"/>
    <w:tmpl w:val="96EA2C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554E6"/>
    <w:multiLevelType w:val="multilevel"/>
    <w:tmpl w:val="8C0AE4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85442B"/>
    <w:multiLevelType w:val="hybridMultilevel"/>
    <w:tmpl w:val="EBA24EC2"/>
    <w:lvl w:ilvl="0" w:tplc="06FE85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54BBB"/>
    <w:multiLevelType w:val="multilevel"/>
    <w:tmpl w:val="FAA055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D06DB8"/>
    <w:multiLevelType w:val="multilevel"/>
    <w:tmpl w:val="96EA2C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D1745D"/>
    <w:multiLevelType w:val="hybridMultilevel"/>
    <w:tmpl w:val="251623A6"/>
    <w:lvl w:ilvl="0" w:tplc="FF760A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1110E"/>
    <w:multiLevelType w:val="multilevel"/>
    <w:tmpl w:val="96EA2C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4"/>
  </w:num>
  <w:num w:numId="5">
    <w:abstractNumId w:val="12"/>
  </w:num>
  <w:num w:numId="6">
    <w:abstractNumId w:val="9"/>
  </w:num>
  <w:num w:numId="7">
    <w:abstractNumId w:val="16"/>
  </w:num>
  <w:num w:numId="8">
    <w:abstractNumId w:val="5"/>
  </w:num>
  <w:num w:numId="9">
    <w:abstractNumId w:val="13"/>
  </w:num>
  <w:num w:numId="10">
    <w:abstractNumId w:val="0"/>
  </w:num>
  <w:num w:numId="11">
    <w:abstractNumId w:val="10"/>
  </w:num>
  <w:num w:numId="12">
    <w:abstractNumId w:val="21"/>
  </w:num>
  <w:num w:numId="13">
    <w:abstractNumId w:val="15"/>
  </w:num>
  <w:num w:numId="14">
    <w:abstractNumId w:val="2"/>
  </w:num>
  <w:num w:numId="15">
    <w:abstractNumId w:val="8"/>
  </w:num>
  <w:num w:numId="16">
    <w:abstractNumId w:val="26"/>
  </w:num>
  <w:num w:numId="17">
    <w:abstractNumId w:val="11"/>
  </w:num>
  <w:num w:numId="18">
    <w:abstractNumId w:val="1"/>
  </w:num>
  <w:num w:numId="19">
    <w:abstractNumId w:val="19"/>
  </w:num>
  <w:num w:numId="20">
    <w:abstractNumId w:val="27"/>
  </w:num>
  <w:num w:numId="21">
    <w:abstractNumId w:val="24"/>
  </w:num>
  <w:num w:numId="22">
    <w:abstractNumId w:val="28"/>
  </w:num>
  <w:num w:numId="23">
    <w:abstractNumId w:val="22"/>
  </w:num>
  <w:num w:numId="24">
    <w:abstractNumId w:val="14"/>
  </w:num>
  <w:num w:numId="25">
    <w:abstractNumId w:val="3"/>
  </w:num>
  <w:num w:numId="26">
    <w:abstractNumId w:val="7"/>
  </w:num>
  <w:num w:numId="27">
    <w:abstractNumId w:val="17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97B"/>
    <w:rsid w:val="0001592D"/>
    <w:rsid w:val="0004014E"/>
    <w:rsid w:val="00085F98"/>
    <w:rsid w:val="000B27F7"/>
    <w:rsid w:val="000F4233"/>
    <w:rsid w:val="000F7CF8"/>
    <w:rsid w:val="00111F00"/>
    <w:rsid w:val="00120170"/>
    <w:rsid w:val="001724BF"/>
    <w:rsid w:val="00186408"/>
    <w:rsid w:val="001A3EC7"/>
    <w:rsid w:val="001B19B4"/>
    <w:rsid w:val="001C231F"/>
    <w:rsid w:val="00237902"/>
    <w:rsid w:val="002B0512"/>
    <w:rsid w:val="002B38E2"/>
    <w:rsid w:val="002D53D0"/>
    <w:rsid w:val="00315227"/>
    <w:rsid w:val="00322E00"/>
    <w:rsid w:val="0036380D"/>
    <w:rsid w:val="0039230C"/>
    <w:rsid w:val="003D034C"/>
    <w:rsid w:val="003F25B6"/>
    <w:rsid w:val="004025A3"/>
    <w:rsid w:val="0047454E"/>
    <w:rsid w:val="004A4377"/>
    <w:rsid w:val="004C75C9"/>
    <w:rsid w:val="004D6428"/>
    <w:rsid w:val="00521E77"/>
    <w:rsid w:val="00561330"/>
    <w:rsid w:val="00594270"/>
    <w:rsid w:val="00594589"/>
    <w:rsid w:val="005A22B8"/>
    <w:rsid w:val="005A6BBD"/>
    <w:rsid w:val="005D0A32"/>
    <w:rsid w:val="005D0D43"/>
    <w:rsid w:val="006249A6"/>
    <w:rsid w:val="00626B03"/>
    <w:rsid w:val="006354CA"/>
    <w:rsid w:val="00635906"/>
    <w:rsid w:val="006C024B"/>
    <w:rsid w:val="006C56E8"/>
    <w:rsid w:val="006E00B3"/>
    <w:rsid w:val="006E6B0B"/>
    <w:rsid w:val="00722C50"/>
    <w:rsid w:val="00751B2C"/>
    <w:rsid w:val="00752118"/>
    <w:rsid w:val="007623CB"/>
    <w:rsid w:val="007645AC"/>
    <w:rsid w:val="007745C8"/>
    <w:rsid w:val="00776B20"/>
    <w:rsid w:val="00840277"/>
    <w:rsid w:val="00852CF4"/>
    <w:rsid w:val="00854290"/>
    <w:rsid w:val="00867CE0"/>
    <w:rsid w:val="008851D7"/>
    <w:rsid w:val="008A4D31"/>
    <w:rsid w:val="008A5D7B"/>
    <w:rsid w:val="008A74E2"/>
    <w:rsid w:val="008B7263"/>
    <w:rsid w:val="008D1488"/>
    <w:rsid w:val="0094229D"/>
    <w:rsid w:val="00964F18"/>
    <w:rsid w:val="00975F17"/>
    <w:rsid w:val="0098395E"/>
    <w:rsid w:val="009A0F77"/>
    <w:rsid w:val="009E297B"/>
    <w:rsid w:val="00A1589F"/>
    <w:rsid w:val="00A31366"/>
    <w:rsid w:val="00A65126"/>
    <w:rsid w:val="00AE4C00"/>
    <w:rsid w:val="00B11221"/>
    <w:rsid w:val="00B552FD"/>
    <w:rsid w:val="00BC20D9"/>
    <w:rsid w:val="00BD3579"/>
    <w:rsid w:val="00BD404C"/>
    <w:rsid w:val="00C067FA"/>
    <w:rsid w:val="00C27E25"/>
    <w:rsid w:val="00C4694D"/>
    <w:rsid w:val="00C61CD9"/>
    <w:rsid w:val="00C65E47"/>
    <w:rsid w:val="00C742D7"/>
    <w:rsid w:val="00C910DD"/>
    <w:rsid w:val="00C911CA"/>
    <w:rsid w:val="00C93ED0"/>
    <w:rsid w:val="00CA36E0"/>
    <w:rsid w:val="00CF2A0D"/>
    <w:rsid w:val="00D006EB"/>
    <w:rsid w:val="00D7629B"/>
    <w:rsid w:val="00D960FC"/>
    <w:rsid w:val="00D97AED"/>
    <w:rsid w:val="00E03457"/>
    <w:rsid w:val="00E40CE2"/>
    <w:rsid w:val="00E511B4"/>
    <w:rsid w:val="00E7750A"/>
    <w:rsid w:val="00E81576"/>
    <w:rsid w:val="00EB61CC"/>
    <w:rsid w:val="00EB6801"/>
    <w:rsid w:val="00ED1748"/>
    <w:rsid w:val="00F01900"/>
    <w:rsid w:val="00F07CFE"/>
    <w:rsid w:val="00F44ABC"/>
    <w:rsid w:val="00F5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B65C0"/>
  <w15:docId w15:val="{B78C5621-BA72-4282-8388-73922C29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511B4"/>
  </w:style>
  <w:style w:type="paragraph" w:styleId="Nadpis1">
    <w:name w:val="heading 1"/>
    <w:basedOn w:val="Normlny"/>
    <w:link w:val="Nadpis1Char"/>
    <w:uiPriority w:val="9"/>
    <w:qFormat/>
    <w:rsid w:val="009E2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E297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E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9E297B"/>
    <w:rPr>
      <w:i/>
      <w:iCs/>
    </w:rPr>
  </w:style>
  <w:style w:type="character" w:styleId="Vrazn">
    <w:name w:val="Strong"/>
    <w:basedOn w:val="Predvolenpsmoodseku"/>
    <w:uiPriority w:val="22"/>
    <w:qFormat/>
    <w:rsid w:val="009E297B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9E297B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745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45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45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45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45C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45C8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4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249A6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B1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11221"/>
  </w:style>
  <w:style w:type="paragraph" w:styleId="Pta">
    <w:name w:val="footer"/>
    <w:basedOn w:val="Normlny"/>
    <w:link w:val="PtaChar"/>
    <w:uiPriority w:val="99"/>
    <w:semiHidden/>
    <w:unhideWhenUsed/>
    <w:rsid w:val="00B1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11221"/>
  </w:style>
  <w:style w:type="paragraph" w:styleId="Bezriadkovania">
    <w:name w:val="No Spacing"/>
    <w:uiPriority w:val="1"/>
    <w:qFormat/>
    <w:rsid w:val="00111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DD91-85C1-46DF-BF57-D02CE149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Hanuliakova Katarina</dc:creator>
  <cp:lastModifiedBy>CHOVANCOVÁ Michaela</cp:lastModifiedBy>
  <cp:revision>8</cp:revision>
  <cp:lastPrinted>2025-01-30T14:08:00Z</cp:lastPrinted>
  <dcterms:created xsi:type="dcterms:W3CDTF">2021-12-20T09:17:00Z</dcterms:created>
  <dcterms:modified xsi:type="dcterms:W3CDTF">2025-02-03T12:22:00Z</dcterms:modified>
</cp:coreProperties>
</file>