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44345" w14:textId="77777777" w:rsidR="00E722C5" w:rsidRPr="008B61C6" w:rsidRDefault="008F2D12" w:rsidP="00CB07B5">
      <w:pPr>
        <w:jc w:val="center"/>
        <w:rPr>
          <w:rFonts w:ascii="Times New Roman" w:hAnsi="Times New Roman" w:cs="Times New Roman"/>
          <w:b/>
          <w:sz w:val="44"/>
          <w:szCs w:val="24"/>
        </w:rPr>
      </w:pPr>
      <w:r w:rsidRPr="008B61C6">
        <w:rPr>
          <w:rFonts w:ascii="Times New Roman" w:hAnsi="Times New Roman" w:cs="Times New Roman"/>
          <w:b/>
          <w:sz w:val="44"/>
          <w:szCs w:val="24"/>
        </w:rPr>
        <w:t>Smernica</w:t>
      </w:r>
      <w:r w:rsidR="008B61C6">
        <w:rPr>
          <w:rFonts w:ascii="Times New Roman" w:hAnsi="Times New Roman" w:cs="Times New Roman"/>
          <w:b/>
          <w:sz w:val="44"/>
          <w:szCs w:val="24"/>
        </w:rPr>
        <w:t xml:space="preserve">  </w:t>
      </w:r>
      <w:r w:rsidR="00DA42B0">
        <w:rPr>
          <w:rFonts w:ascii="Times New Roman" w:hAnsi="Times New Roman" w:cs="Times New Roman"/>
          <w:b/>
          <w:sz w:val="44"/>
          <w:szCs w:val="24"/>
        </w:rPr>
        <w:t xml:space="preserve">č. </w:t>
      </w:r>
      <w:r w:rsidR="003B1014">
        <w:rPr>
          <w:rFonts w:ascii="Times New Roman" w:hAnsi="Times New Roman" w:cs="Times New Roman"/>
          <w:b/>
          <w:sz w:val="44"/>
          <w:szCs w:val="24"/>
        </w:rPr>
        <w:t>2</w:t>
      </w:r>
      <w:r w:rsidR="00DA42B0">
        <w:rPr>
          <w:rFonts w:ascii="Times New Roman" w:hAnsi="Times New Roman" w:cs="Times New Roman"/>
          <w:b/>
          <w:sz w:val="44"/>
          <w:szCs w:val="24"/>
        </w:rPr>
        <w:t>/2025</w:t>
      </w:r>
      <w:r w:rsidR="008B61C6">
        <w:rPr>
          <w:rFonts w:ascii="Times New Roman" w:hAnsi="Times New Roman" w:cs="Times New Roman"/>
          <w:b/>
          <w:sz w:val="44"/>
          <w:szCs w:val="24"/>
        </w:rPr>
        <w:t xml:space="preserve">        </w:t>
      </w:r>
    </w:p>
    <w:p w14:paraId="32518621" w14:textId="4F7CCFE7" w:rsidR="003B1014" w:rsidRDefault="00B975E4" w:rsidP="00B975E4">
      <w:pPr>
        <w:jc w:val="center"/>
        <w:rPr>
          <w:rFonts w:ascii="Times New Roman" w:hAnsi="Times New Roman" w:cs="Times New Roman"/>
          <w:b/>
          <w:sz w:val="28"/>
          <w:szCs w:val="24"/>
        </w:rPr>
      </w:pPr>
      <w:r>
        <w:rPr>
          <w:rFonts w:ascii="Times New Roman" w:hAnsi="Times New Roman" w:cs="Times New Roman"/>
          <w:b/>
          <w:sz w:val="28"/>
          <w:szCs w:val="24"/>
        </w:rPr>
        <w:t>Tvorba</w:t>
      </w:r>
      <w:r w:rsidR="003B1014">
        <w:rPr>
          <w:rFonts w:ascii="Times New Roman" w:hAnsi="Times New Roman" w:cs="Times New Roman"/>
          <w:b/>
          <w:sz w:val="28"/>
          <w:szCs w:val="24"/>
        </w:rPr>
        <w:t xml:space="preserve"> a použit</w:t>
      </w:r>
      <w:r>
        <w:rPr>
          <w:rFonts w:ascii="Times New Roman" w:hAnsi="Times New Roman" w:cs="Times New Roman"/>
          <w:b/>
          <w:sz w:val="28"/>
          <w:szCs w:val="24"/>
        </w:rPr>
        <w:t>ie</w:t>
      </w:r>
      <w:r w:rsidR="003B1014">
        <w:rPr>
          <w:rFonts w:ascii="Times New Roman" w:hAnsi="Times New Roman" w:cs="Times New Roman"/>
          <w:b/>
          <w:sz w:val="28"/>
          <w:szCs w:val="24"/>
        </w:rPr>
        <w:t xml:space="preserve"> sociálneho fondu</w:t>
      </w:r>
    </w:p>
    <w:p w14:paraId="7C937328" w14:textId="77777777" w:rsidR="003B1014" w:rsidRPr="003B1014" w:rsidRDefault="003B1014" w:rsidP="003B1014">
      <w:pPr>
        <w:pStyle w:val="Bezriadkovania"/>
        <w:jc w:val="both"/>
        <w:rPr>
          <w:rFonts w:ascii="Times New Roman" w:hAnsi="Times New Roman" w:cs="Times New Roman"/>
          <w:sz w:val="24"/>
        </w:rPr>
      </w:pPr>
    </w:p>
    <w:p w14:paraId="3FB5B733" w14:textId="77777777" w:rsidR="003B1014" w:rsidRPr="003B1014" w:rsidRDefault="003B1014" w:rsidP="003B1014">
      <w:pPr>
        <w:pStyle w:val="Bezriadkovania"/>
        <w:jc w:val="both"/>
        <w:rPr>
          <w:rFonts w:ascii="Times New Roman" w:hAnsi="Times New Roman" w:cs="Times New Roman"/>
          <w:sz w:val="24"/>
          <w:szCs w:val="23"/>
        </w:rPr>
      </w:pPr>
      <w:r w:rsidRPr="003B1014">
        <w:rPr>
          <w:rFonts w:ascii="Times New Roman" w:hAnsi="Times New Roman" w:cs="Times New Roman"/>
          <w:sz w:val="24"/>
        </w:rPr>
        <w:t xml:space="preserve"> </w:t>
      </w:r>
      <w:r w:rsidRPr="003B1014">
        <w:rPr>
          <w:rFonts w:ascii="Times New Roman" w:hAnsi="Times New Roman" w:cs="Times New Roman"/>
          <w:sz w:val="24"/>
          <w:szCs w:val="23"/>
        </w:rPr>
        <w:t>Starosta obce Tuhrina na základe ustanovenia § 13 ods. 4 písm. b) zákona SNR č. 369/1990 Zb. o obecnom zriadení v znení neskorších predpisov (ďalej len „zákon č. 369/1990 Zb.) a podľa zákona č. 152/19974 Z. z. o sociálnom fonde a o zmene a doplnení zákona č. 286/1992 Zb. o daniach z príjmov v znení neskorších predpisov (ďalej len „zákon o sociálnom fonde“) vydáva túto smernicu.</w:t>
      </w:r>
    </w:p>
    <w:p w14:paraId="3941E822" w14:textId="77777777" w:rsidR="003B1014" w:rsidRPr="003B1014" w:rsidRDefault="003B1014" w:rsidP="003B1014">
      <w:pPr>
        <w:pStyle w:val="Bezriadkovania"/>
        <w:jc w:val="both"/>
        <w:rPr>
          <w:rFonts w:ascii="Times New Roman" w:hAnsi="Times New Roman" w:cs="Times New Roman"/>
          <w:b/>
          <w:sz w:val="32"/>
          <w:szCs w:val="24"/>
        </w:rPr>
      </w:pPr>
    </w:p>
    <w:p w14:paraId="30733A91" w14:textId="77777777" w:rsidR="003B1014" w:rsidRPr="003B1014" w:rsidRDefault="003B1014" w:rsidP="003B1014">
      <w:pPr>
        <w:pStyle w:val="Bezriadkovania"/>
        <w:jc w:val="center"/>
        <w:rPr>
          <w:rFonts w:ascii="Times New Roman" w:hAnsi="Times New Roman" w:cs="Times New Roman"/>
          <w:sz w:val="24"/>
        </w:rPr>
      </w:pPr>
    </w:p>
    <w:p w14:paraId="4F9A9AD3" w14:textId="77777777" w:rsidR="003B1014" w:rsidRPr="003B1014" w:rsidRDefault="003B1014" w:rsidP="003B1014">
      <w:pPr>
        <w:pStyle w:val="Bezriadkovania"/>
        <w:jc w:val="center"/>
        <w:rPr>
          <w:rFonts w:ascii="Times New Roman" w:hAnsi="Times New Roman" w:cs="Times New Roman"/>
          <w:sz w:val="24"/>
          <w:szCs w:val="23"/>
        </w:rPr>
      </w:pPr>
      <w:r w:rsidRPr="003B1014">
        <w:rPr>
          <w:rFonts w:ascii="Times New Roman" w:hAnsi="Times New Roman" w:cs="Times New Roman"/>
          <w:b/>
          <w:bCs/>
          <w:sz w:val="24"/>
          <w:szCs w:val="23"/>
        </w:rPr>
        <w:t>Článok I.</w:t>
      </w:r>
    </w:p>
    <w:p w14:paraId="79327BCC" w14:textId="77777777" w:rsidR="003B1014" w:rsidRPr="003B1014" w:rsidRDefault="003B1014" w:rsidP="003B1014">
      <w:pPr>
        <w:pStyle w:val="Bezriadkovania"/>
        <w:jc w:val="center"/>
        <w:rPr>
          <w:rFonts w:ascii="Times New Roman" w:hAnsi="Times New Roman" w:cs="Times New Roman"/>
          <w:sz w:val="24"/>
          <w:szCs w:val="23"/>
        </w:rPr>
      </w:pPr>
      <w:r w:rsidRPr="003B1014">
        <w:rPr>
          <w:rFonts w:ascii="Times New Roman" w:hAnsi="Times New Roman" w:cs="Times New Roman"/>
          <w:b/>
          <w:bCs/>
          <w:sz w:val="24"/>
          <w:szCs w:val="23"/>
        </w:rPr>
        <w:t>Všeobecné ustanovenia</w:t>
      </w:r>
    </w:p>
    <w:p w14:paraId="3F14FEC5" w14:textId="77777777" w:rsidR="003B1014" w:rsidRDefault="003B1014" w:rsidP="003B1014">
      <w:pPr>
        <w:pStyle w:val="Bezriadkovania"/>
        <w:jc w:val="both"/>
        <w:rPr>
          <w:rFonts w:ascii="Times New Roman" w:hAnsi="Times New Roman" w:cs="Times New Roman"/>
          <w:sz w:val="24"/>
          <w:szCs w:val="23"/>
        </w:rPr>
      </w:pPr>
    </w:p>
    <w:p w14:paraId="534301F0" w14:textId="6055A118" w:rsidR="005079F6" w:rsidRDefault="005079F6" w:rsidP="00F55D09">
      <w:pPr>
        <w:pStyle w:val="Bezriadkovania"/>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Táto smernica sa riadi ustanoveniami zákona č. 152/1994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sociálnom fonde v znení neskorších predpisov. </w:t>
      </w:r>
      <w:r w:rsidRPr="00F55D09">
        <w:rPr>
          <w:rFonts w:ascii="Times New Roman" w:hAnsi="Times New Roman" w:cs="Times New Roman"/>
          <w:sz w:val="24"/>
          <w:szCs w:val="24"/>
        </w:rPr>
        <w:t>Cieľom smernice je určiť jednotný, koordinovaný a záväzný postup pri tvorbe a použití sociálneho fondu, stanovenie podmienok jeho čerpania (poskytovania príspevkov), ako aj zásad hospodárenia s prostriedkami sociálneho fondu</w:t>
      </w:r>
      <w:r>
        <w:rPr>
          <w:rFonts w:ascii="Times New Roman" w:hAnsi="Times New Roman" w:cs="Times New Roman"/>
          <w:sz w:val="24"/>
          <w:szCs w:val="24"/>
        </w:rPr>
        <w:t>.</w:t>
      </w:r>
    </w:p>
    <w:p w14:paraId="41ADE31C" w14:textId="77777777" w:rsidR="005079F6" w:rsidRDefault="005079F6" w:rsidP="005079F6">
      <w:pPr>
        <w:pStyle w:val="Bezriadkovania"/>
        <w:ind w:left="720"/>
        <w:jc w:val="both"/>
        <w:rPr>
          <w:rFonts w:ascii="Times New Roman" w:hAnsi="Times New Roman" w:cs="Times New Roman"/>
          <w:sz w:val="24"/>
          <w:szCs w:val="24"/>
        </w:rPr>
      </w:pPr>
    </w:p>
    <w:p w14:paraId="08B8A21A" w14:textId="158E3ED4" w:rsidR="003F7B52" w:rsidRDefault="00F55D09" w:rsidP="008247AA">
      <w:pPr>
        <w:pStyle w:val="Bezriadkovania"/>
        <w:numPr>
          <w:ilvl w:val="0"/>
          <w:numId w:val="38"/>
        </w:numPr>
        <w:jc w:val="both"/>
        <w:rPr>
          <w:rFonts w:ascii="Times New Roman" w:hAnsi="Times New Roman" w:cs="Times New Roman"/>
          <w:sz w:val="24"/>
          <w:szCs w:val="24"/>
        </w:rPr>
      </w:pPr>
      <w:r w:rsidRPr="00F55D09">
        <w:rPr>
          <w:rFonts w:ascii="Times New Roman" w:hAnsi="Times New Roman" w:cs="Times New Roman"/>
          <w:sz w:val="24"/>
          <w:szCs w:val="24"/>
        </w:rPr>
        <w:t xml:space="preserve">Sociálny fond (ďalej len SF) je fond, ktorý vytvára zamestnávateľ – </w:t>
      </w:r>
      <w:r>
        <w:rPr>
          <w:rFonts w:ascii="Times New Roman" w:hAnsi="Times New Roman" w:cs="Times New Roman"/>
          <w:sz w:val="24"/>
          <w:szCs w:val="24"/>
        </w:rPr>
        <w:t>Obec</w:t>
      </w:r>
      <w:r w:rsidRPr="00F55D09">
        <w:rPr>
          <w:rFonts w:ascii="Times New Roman" w:hAnsi="Times New Roman" w:cs="Times New Roman"/>
          <w:sz w:val="24"/>
          <w:szCs w:val="24"/>
        </w:rPr>
        <w:t xml:space="preserve"> Tuhrina na realizáciu sociálnej politiky v oblasti starostlivosti o </w:t>
      </w:r>
      <w:r w:rsidRPr="00F55D09">
        <w:rPr>
          <w:rFonts w:ascii="Times New Roman" w:hAnsi="Times New Roman" w:cs="Times New Roman"/>
          <w:b/>
          <w:bCs/>
          <w:sz w:val="24"/>
          <w:szCs w:val="24"/>
        </w:rPr>
        <w:t>svojich zamestnancov</w:t>
      </w:r>
      <w:r w:rsidRPr="00F55D09">
        <w:rPr>
          <w:rFonts w:ascii="Times New Roman" w:hAnsi="Times New Roman" w:cs="Times New Roman"/>
          <w:sz w:val="24"/>
          <w:szCs w:val="24"/>
        </w:rPr>
        <w:t xml:space="preserve"> a ich </w:t>
      </w:r>
      <w:r w:rsidRPr="00F55D09">
        <w:rPr>
          <w:rFonts w:ascii="Times New Roman" w:hAnsi="Times New Roman" w:cs="Times New Roman"/>
          <w:b/>
          <w:bCs/>
          <w:sz w:val="24"/>
          <w:szCs w:val="24"/>
        </w:rPr>
        <w:t>rodinných príslušníkov</w:t>
      </w:r>
      <w:r w:rsidRPr="00F55D09">
        <w:rPr>
          <w:rFonts w:ascii="Times New Roman" w:hAnsi="Times New Roman" w:cs="Times New Roman"/>
          <w:sz w:val="24"/>
          <w:szCs w:val="24"/>
        </w:rPr>
        <w:t xml:space="preserve">. </w:t>
      </w:r>
    </w:p>
    <w:p w14:paraId="0D0CF727" w14:textId="77777777" w:rsidR="008247AA" w:rsidRPr="008247AA" w:rsidRDefault="008247AA" w:rsidP="008247AA">
      <w:pPr>
        <w:pStyle w:val="Bezriadkovania"/>
        <w:ind w:left="720"/>
        <w:jc w:val="both"/>
        <w:rPr>
          <w:rFonts w:ascii="Times New Roman" w:hAnsi="Times New Roman" w:cs="Times New Roman"/>
          <w:sz w:val="24"/>
          <w:szCs w:val="24"/>
        </w:rPr>
      </w:pPr>
    </w:p>
    <w:p w14:paraId="630D1A59" w14:textId="30A390B7" w:rsidR="003F7B52" w:rsidRPr="003F7B52" w:rsidRDefault="003F7B52" w:rsidP="00B975E4">
      <w:pPr>
        <w:pStyle w:val="Bezriadkovania"/>
        <w:numPr>
          <w:ilvl w:val="0"/>
          <w:numId w:val="38"/>
        </w:numPr>
        <w:jc w:val="both"/>
        <w:rPr>
          <w:rFonts w:ascii="Times New Roman" w:hAnsi="Times New Roman" w:cs="Times New Roman"/>
          <w:bCs/>
          <w:sz w:val="24"/>
          <w:szCs w:val="24"/>
        </w:rPr>
      </w:pPr>
      <w:r w:rsidRPr="003F7B52">
        <w:rPr>
          <w:rFonts w:ascii="Times New Roman" w:hAnsi="Times New Roman" w:cs="Times New Roman"/>
          <w:bCs/>
          <w:sz w:val="24"/>
          <w:szCs w:val="24"/>
        </w:rPr>
        <w:t>Rodinným príslušníkom na účely t</w:t>
      </w:r>
      <w:r>
        <w:rPr>
          <w:rFonts w:ascii="Times New Roman" w:hAnsi="Times New Roman" w:cs="Times New Roman"/>
          <w:bCs/>
          <w:sz w:val="24"/>
          <w:szCs w:val="24"/>
        </w:rPr>
        <w:t>ejto</w:t>
      </w:r>
      <w:r w:rsidRPr="003F7B52">
        <w:rPr>
          <w:rFonts w:ascii="Times New Roman" w:hAnsi="Times New Roman" w:cs="Times New Roman"/>
          <w:bCs/>
          <w:sz w:val="24"/>
          <w:szCs w:val="24"/>
        </w:rPr>
        <w:t xml:space="preserve"> </w:t>
      </w:r>
      <w:r>
        <w:rPr>
          <w:rFonts w:ascii="Times New Roman" w:hAnsi="Times New Roman" w:cs="Times New Roman"/>
          <w:bCs/>
          <w:sz w:val="24"/>
          <w:szCs w:val="24"/>
        </w:rPr>
        <w:t>smernice</w:t>
      </w:r>
      <w:r w:rsidRPr="003F7B52">
        <w:rPr>
          <w:rFonts w:ascii="Times New Roman" w:hAnsi="Times New Roman" w:cs="Times New Roman"/>
          <w:bCs/>
          <w:sz w:val="24"/>
          <w:szCs w:val="24"/>
        </w:rPr>
        <w:t xml:space="preserve"> sa rozumie manžel zamestnankyne alebo manželka zamestnanca ako aj nezaopatrené dieťa zamestnanca podľa </w:t>
      </w:r>
      <w:hyperlink r:id="rId8" w:history="1">
        <w:r w:rsidRPr="003F7B52">
          <w:rPr>
            <w:rStyle w:val="Hypertextovprepojenie"/>
            <w:rFonts w:ascii="Times New Roman" w:hAnsi="Times New Roman" w:cs="Times New Roman"/>
            <w:bCs/>
            <w:sz w:val="24"/>
            <w:szCs w:val="24"/>
          </w:rPr>
          <w:t>§ 3 zákona č. 600/2003 Z. z.</w:t>
        </w:r>
      </w:hyperlink>
      <w:r w:rsidRPr="003F7B52">
        <w:rPr>
          <w:rFonts w:ascii="Times New Roman" w:hAnsi="Times New Roman" w:cs="Times New Roman"/>
          <w:bCs/>
          <w:sz w:val="24"/>
          <w:szCs w:val="24"/>
        </w:rPr>
        <w:t xml:space="preserve"> o prídavku na dieťa, maximálne však do 25 rokov veku dieťaťa.</w:t>
      </w:r>
    </w:p>
    <w:p w14:paraId="451113B0" w14:textId="77777777" w:rsidR="005079F6" w:rsidRDefault="005079F6" w:rsidP="005079F6">
      <w:pPr>
        <w:pStyle w:val="Bezriadkovania"/>
        <w:ind w:left="720"/>
        <w:jc w:val="both"/>
        <w:rPr>
          <w:rFonts w:ascii="Times New Roman" w:hAnsi="Times New Roman" w:cs="Times New Roman"/>
          <w:sz w:val="24"/>
          <w:szCs w:val="24"/>
        </w:rPr>
      </w:pPr>
    </w:p>
    <w:p w14:paraId="1B326343" w14:textId="645FDE26" w:rsidR="00F55D09" w:rsidRPr="00F55D09" w:rsidRDefault="00F55D09" w:rsidP="00F55D09">
      <w:pPr>
        <w:pStyle w:val="Bezriadkovania"/>
        <w:numPr>
          <w:ilvl w:val="0"/>
          <w:numId w:val="38"/>
        </w:numPr>
        <w:jc w:val="both"/>
        <w:rPr>
          <w:rFonts w:ascii="Times New Roman" w:hAnsi="Times New Roman" w:cs="Times New Roman"/>
          <w:sz w:val="24"/>
          <w:szCs w:val="24"/>
        </w:rPr>
      </w:pPr>
      <w:r w:rsidRPr="00F55D09">
        <w:rPr>
          <w:rFonts w:ascii="Times New Roman" w:hAnsi="Times New Roman" w:cs="Times New Roman"/>
          <w:sz w:val="24"/>
          <w:szCs w:val="24"/>
        </w:rPr>
        <w:t>O tvorbe a použití SF v súlade s platnou legislatívou rozhoduje zamestnávateľ</w:t>
      </w:r>
      <w:r>
        <w:rPr>
          <w:rFonts w:ascii="Times New Roman" w:hAnsi="Times New Roman" w:cs="Times New Roman"/>
          <w:sz w:val="24"/>
          <w:szCs w:val="24"/>
        </w:rPr>
        <w:t>.</w:t>
      </w:r>
    </w:p>
    <w:p w14:paraId="4E73C33E" w14:textId="77777777" w:rsidR="003B1014" w:rsidRDefault="003B1014" w:rsidP="003B1014">
      <w:pPr>
        <w:pStyle w:val="Bezriadkovania"/>
        <w:jc w:val="both"/>
        <w:rPr>
          <w:rFonts w:ascii="Times New Roman" w:hAnsi="Times New Roman" w:cs="Times New Roman"/>
          <w:b/>
          <w:sz w:val="32"/>
          <w:szCs w:val="24"/>
        </w:rPr>
      </w:pPr>
    </w:p>
    <w:p w14:paraId="4A160999" w14:textId="77777777" w:rsidR="003B1014" w:rsidRPr="003B1014" w:rsidRDefault="003B1014" w:rsidP="003B1014">
      <w:pPr>
        <w:pStyle w:val="Bezriadkovania"/>
        <w:jc w:val="both"/>
        <w:rPr>
          <w:rFonts w:ascii="Times New Roman" w:hAnsi="Times New Roman" w:cs="Times New Roman"/>
          <w:sz w:val="24"/>
          <w:szCs w:val="24"/>
        </w:rPr>
      </w:pPr>
    </w:p>
    <w:p w14:paraId="4A7B17E3" w14:textId="77777777" w:rsidR="003B1014" w:rsidRPr="003B1014" w:rsidRDefault="003B1014" w:rsidP="003B1014">
      <w:pPr>
        <w:pStyle w:val="Bezriadkovania"/>
        <w:jc w:val="center"/>
        <w:rPr>
          <w:rFonts w:ascii="Times New Roman" w:hAnsi="Times New Roman" w:cs="Times New Roman"/>
          <w:sz w:val="24"/>
          <w:szCs w:val="24"/>
        </w:rPr>
      </w:pPr>
      <w:r w:rsidRPr="003B1014">
        <w:rPr>
          <w:rFonts w:ascii="Times New Roman" w:hAnsi="Times New Roman" w:cs="Times New Roman"/>
          <w:b/>
          <w:bCs/>
          <w:sz w:val="24"/>
          <w:szCs w:val="24"/>
        </w:rPr>
        <w:t>Článok II.</w:t>
      </w:r>
    </w:p>
    <w:p w14:paraId="6F50291E" w14:textId="534BAE9E" w:rsidR="003B1014" w:rsidRDefault="00B975E4" w:rsidP="003B1014">
      <w:pPr>
        <w:pStyle w:val="Bezriadkovania"/>
        <w:jc w:val="center"/>
        <w:rPr>
          <w:rFonts w:ascii="Times New Roman" w:hAnsi="Times New Roman" w:cs="Times New Roman"/>
          <w:b/>
          <w:bCs/>
          <w:sz w:val="24"/>
          <w:szCs w:val="24"/>
        </w:rPr>
      </w:pPr>
      <w:r>
        <w:rPr>
          <w:rFonts w:ascii="Times New Roman" w:hAnsi="Times New Roman" w:cs="Times New Roman"/>
          <w:b/>
          <w:bCs/>
          <w:sz w:val="24"/>
          <w:szCs w:val="24"/>
        </w:rPr>
        <w:t>D</w:t>
      </w:r>
      <w:r w:rsidR="003B1014" w:rsidRPr="003B1014">
        <w:rPr>
          <w:rFonts w:ascii="Times New Roman" w:hAnsi="Times New Roman" w:cs="Times New Roman"/>
          <w:b/>
          <w:bCs/>
          <w:sz w:val="24"/>
          <w:szCs w:val="24"/>
        </w:rPr>
        <w:t>efinícia pojmov</w:t>
      </w:r>
    </w:p>
    <w:p w14:paraId="714652F1" w14:textId="77777777" w:rsidR="003B1014" w:rsidRPr="003B1014" w:rsidRDefault="003B1014" w:rsidP="003B1014">
      <w:pPr>
        <w:pStyle w:val="Bezriadkovania"/>
        <w:jc w:val="center"/>
        <w:rPr>
          <w:rFonts w:ascii="Times New Roman" w:hAnsi="Times New Roman" w:cs="Times New Roman"/>
          <w:sz w:val="24"/>
          <w:szCs w:val="24"/>
        </w:rPr>
      </w:pPr>
    </w:p>
    <w:p w14:paraId="5DC9DE70" w14:textId="77777777" w:rsidR="003B1014" w:rsidRDefault="003B1014" w:rsidP="003B1014">
      <w:pPr>
        <w:pStyle w:val="Bezriadkovania"/>
        <w:jc w:val="both"/>
        <w:rPr>
          <w:rFonts w:ascii="Times New Roman" w:hAnsi="Times New Roman" w:cs="Times New Roman"/>
          <w:sz w:val="24"/>
          <w:szCs w:val="24"/>
        </w:rPr>
      </w:pPr>
      <w:r w:rsidRPr="003B1014">
        <w:rPr>
          <w:rFonts w:ascii="Times New Roman" w:hAnsi="Times New Roman" w:cs="Times New Roman"/>
          <w:sz w:val="24"/>
          <w:szCs w:val="24"/>
        </w:rPr>
        <w:t xml:space="preserve">2. </w:t>
      </w:r>
      <w:r w:rsidRPr="003B1014">
        <w:rPr>
          <w:rFonts w:ascii="Times New Roman" w:hAnsi="Times New Roman" w:cs="Times New Roman"/>
          <w:b/>
          <w:bCs/>
          <w:sz w:val="24"/>
          <w:szCs w:val="24"/>
        </w:rPr>
        <w:t xml:space="preserve">Zamestnávateľ </w:t>
      </w:r>
      <w:r w:rsidRPr="003B1014">
        <w:rPr>
          <w:rFonts w:ascii="Times New Roman" w:hAnsi="Times New Roman" w:cs="Times New Roman"/>
          <w:sz w:val="24"/>
          <w:szCs w:val="24"/>
        </w:rPr>
        <w:t xml:space="preserve">– právnická osoba so sídlom na území Slovenskej republiky alebo fyzická osoba s miestom trvalého pobytu alebo miestom podnikania na území Slovenskej republiky, ktorá zamestnáva zamestnanca v pracovnom pomere alebo v obdobnom pracovnom vzťahu, alebo právnická osoba, ktorá sa podľa osobitného predpisu považuje za zamestnávateľa. </w:t>
      </w:r>
    </w:p>
    <w:p w14:paraId="7B7A5C80" w14:textId="77777777" w:rsidR="00B975E4" w:rsidRPr="003B1014" w:rsidRDefault="00B975E4" w:rsidP="003B1014">
      <w:pPr>
        <w:pStyle w:val="Bezriadkovania"/>
        <w:jc w:val="both"/>
        <w:rPr>
          <w:rFonts w:ascii="Times New Roman" w:hAnsi="Times New Roman" w:cs="Times New Roman"/>
          <w:sz w:val="24"/>
          <w:szCs w:val="24"/>
        </w:rPr>
      </w:pPr>
    </w:p>
    <w:p w14:paraId="24676899" w14:textId="77777777" w:rsidR="003B1014" w:rsidRPr="003B1014" w:rsidRDefault="003B1014" w:rsidP="003B1014">
      <w:pPr>
        <w:pStyle w:val="Bezriadkovania"/>
        <w:jc w:val="both"/>
        <w:rPr>
          <w:rFonts w:ascii="Times New Roman" w:hAnsi="Times New Roman" w:cs="Times New Roman"/>
          <w:sz w:val="24"/>
          <w:szCs w:val="24"/>
        </w:rPr>
      </w:pPr>
      <w:r w:rsidRPr="003B1014">
        <w:rPr>
          <w:rFonts w:ascii="Times New Roman" w:hAnsi="Times New Roman" w:cs="Times New Roman"/>
          <w:b/>
          <w:bCs/>
          <w:sz w:val="24"/>
          <w:szCs w:val="24"/>
        </w:rPr>
        <w:t xml:space="preserve">Zamestnanec </w:t>
      </w:r>
      <w:r w:rsidRPr="003B1014">
        <w:rPr>
          <w:rFonts w:ascii="Times New Roman" w:hAnsi="Times New Roman" w:cs="Times New Roman"/>
          <w:sz w:val="24"/>
          <w:szCs w:val="24"/>
        </w:rPr>
        <w:t xml:space="preserve">– fyzická osoba, ktorá v pracovnom pomere alebo v obdobnom právnom vzťahu vykonáva pre zamestnávateľa závislú prácu, alebo fyzická osoba, ktorá sa podľa osobitného predpisu posudzuje ako zamestnanec. </w:t>
      </w:r>
    </w:p>
    <w:p w14:paraId="5BB63505" w14:textId="185A6C3F" w:rsidR="003C70FC" w:rsidRDefault="003C70FC" w:rsidP="00BD6CA3">
      <w:pPr>
        <w:rPr>
          <w:rFonts w:ascii="Times New Roman" w:hAnsi="Times New Roman" w:cs="Times New Roman"/>
          <w:sz w:val="24"/>
          <w:szCs w:val="24"/>
        </w:rPr>
      </w:pPr>
    </w:p>
    <w:p w14:paraId="5FF77950" w14:textId="77777777" w:rsidR="008247AA" w:rsidRDefault="008247AA" w:rsidP="00BD6CA3">
      <w:pPr>
        <w:rPr>
          <w:rFonts w:ascii="Times New Roman" w:hAnsi="Times New Roman" w:cs="Times New Roman"/>
          <w:sz w:val="24"/>
          <w:szCs w:val="24"/>
        </w:rPr>
      </w:pPr>
    </w:p>
    <w:p w14:paraId="5544615C" w14:textId="77777777" w:rsidR="00215001" w:rsidRPr="00CB07B5" w:rsidRDefault="00215001" w:rsidP="00BD6CA3">
      <w:pPr>
        <w:rPr>
          <w:rFonts w:ascii="Times New Roman" w:hAnsi="Times New Roman" w:cs="Times New Roman"/>
          <w:sz w:val="24"/>
          <w:szCs w:val="24"/>
        </w:rPr>
      </w:pPr>
    </w:p>
    <w:p w14:paraId="781CE7D7" w14:textId="77777777" w:rsidR="003B1014" w:rsidRPr="003B1014" w:rsidRDefault="003B1014" w:rsidP="003B1014">
      <w:pPr>
        <w:pStyle w:val="Bezriadkovania"/>
        <w:jc w:val="center"/>
        <w:rPr>
          <w:rFonts w:ascii="Times New Roman" w:hAnsi="Times New Roman" w:cs="Times New Roman"/>
          <w:b/>
          <w:sz w:val="24"/>
        </w:rPr>
      </w:pPr>
      <w:r w:rsidRPr="003B1014">
        <w:rPr>
          <w:rFonts w:ascii="Times New Roman" w:hAnsi="Times New Roman" w:cs="Times New Roman"/>
          <w:b/>
          <w:sz w:val="24"/>
        </w:rPr>
        <w:lastRenderedPageBreak/>
        <w:t>Článok III.</w:t>
      </w:r>
    </w:p>
    <w:p w14:paraId="07F719F2" w14:textId="77777777" w:rsidR="003B1014" w:rsidRDefault="003B1014" w:rsidP="003B1014">
      <w:pPr>
        <w:pStyle w:val="Bezriadkovania"/>
        <w:jc w:val="center"/>
        <w:rPr>
          <w:rFonts w:ascii="Times New Roman" w:hAnsi="Times New Roman" w:cs="Times New Roman"/>
          <w:b/>
          <w:sz w:val="24"/>
        </w:rPr>
      </w:pPr>
      <w:r w:rsidRPr="003B1014">
        <w:rPr>
          <w:rFonts w:ascii="Times New Roman" w:hAnsi="Times New Roman" w:cs="Times New Roman"/>
          <w:b/>
          <w:sz w:val="24"/>
        </w:rPr>
        <w:t>Tvorba sociálneho fondu</w:t>
      </w:r>
    </w:p>
    <w:p w14:paraId="2DAB0FB0" w14:textId="77777777" w:rsidR="003B1014" w:rsidRPr="003B1014" w:rsidRDefault="003B1014" w:rsidP="001C29C5">
      <w:pPr>
        <w:pStyle w:val="Bezriadkovania"/>
        <w:jc w:val="both"/>
        <w:rPr>
          <w:rFonts w:ascii="Times New Roman" w:hAnsi="Times New Roman" w:cs="Times New Roman"/>
          <w:b/>
          <w:sz w:val="24"/>
        </w:rPr>
      </w:pPr>
    </w:p>
    <w:p w14:paraId="1685A450" w14:textId="31B645C1" w:rsidR="003B1014" w:rsidRPr="00B975E4" w:rsidRDefault="003B1014" w:rsidP="00B975E4">
      <w:pPr>
        <w:pStyle w:val="Bezriadkovania"/>
        <w:numPr>
          <w:ilvl w:val="0"/>
          <w:numId w:val="36"/>
        </w:numPr>
        <w:jc w:val="both"/>
        <w:rPr>
          <w:rFonts w:ascii="Times New Roman" w:hAnsi="Times New Roman" w:cs="Times New Roman"/>
          <w:sz w:val="24"/>
          <w:szCs w:val="24"/>
        </w:rPr>
      </w:pPr>
      <w:r w:rsidRPr="00B975E4">
        <w:rPr>
          <w:rFonts w:ascii="Times New Roman" w:hAnsi="Times New Roman" w:cs="Times New Roman"/>
          <w:sz w:val="24"/>
          <w:szCs w:val="24"/>
        </w:rPr>
        <w:t xml:space="preserve">Zamestnávateľ tvorí sociálny fond v rozsahu a za podmienok ustanovených zákonom o sociálnom fonde. </w:t>
      </w:r>
    </w:p>
    <w:p w14:paraId="1FFD4E95" w14:textId="77777777" w:rsidR="001C29C5" w:rsidRPr="00B975E4" w:rsidRDefault="001C29C5" w:rsidP="00B975E4">
      <w:pPr>
        <w:pStyle w:val="Bezriadkovania"/>
        <w:jc w:val="both"/>
        <w:rPr>
          <w:rFonts w:ascii="Times New Roman" w:hAnsi="Times New Roman" w:cs="Times New Roman"/>
          <w:sz w:val="24"/>
          <w:szCs w:val="24"/>
        </w:rPr>
      </w:pPr>
    </w:p>
    <w:p w14:paraId="53BC6279" w14:textId="46171D07" w:rsidR="003B1014" w:rsidRPr="00B975E4" w:rsidRDefault="003B1014" w:rsidP="00B975E4">
      <w:pPr>
        <w:pStyle w:val="Bezriadkovania"/>
        <w:numPr>
          <w:ilvl w:val="0"/>
          <w:numId w:val="36"/>
        </w:numPr>
        <w:jc w:val="both"/>
        <w:rPr>
          <w:rFonts w:ascii="Times New Roman" w:hAnsi="Times New Roman" w:cs="Times New Roman"/>
          <w:sz w:val="24"/>
          <w:szCs w:val="24"/>
        </w:rPr>
      </w:pPr>
      <w:r w:rsidRPr="00B975E4">
        <w:rPr>
          <w:rFonts w:ascii="Times New Roman" w:hAnsi="Times New Roman" w:cs="Times New Roman"/>
          <w:sz w:val="24"/>
          <w:szCs w:val="24"/>
        </w:rPr>
        <w:t xml:space="preserve">Zamestnávateľ vytvára sociálny fond: </w:t>
      </w:r>
    </w:p>
    <w:p w14:paraId="7D1AAC92" w14:textId="7FC16EC7" w:rsidR="003B1014" w:rsidRPr="00B975E4" w:rsidRDefault="003B1014" w:rsidP="00323EBD">
      <w:pPr>
        <w:pStyle w:val="Bezriadkovania"/>
        <w:numPr>
          <w:ilvl w:val="0"/>
          <w:numId w:val="41"/>
        </w:numPr>
        <w:jc w:val="both"/>
        <w:rPr>
          <w:rFonts w:ascii="Times New Roman" w:hAnsi="Times New Roman" w:cs="Times New Roman"/>
          <w:sz w:val="24"/>
          <w:szCs w:val="24"/>
        </w:rPr>
      </w:pPr>
      <w:r w:rsidRPr="00B975E4">
        <w:rPr>
          <w:rFonts w:ascii="Times New Roman" w:hAnsi="Times New Roman" w:cs="Times New Roman"/>
          <w:sz w:val="24"/>
          <w:szCs w:val="24"/>
        </w:rPr>
        <w:t xml:space="preserve">z povinného prídelu vo výške 1 % zo základu, ktorým je súhrn hrubých platov zúčtovaných zamestnancom na výplatu za príslušný kalendárny mesiac (§ 4 ods. 1 zákona o sociálnom fonde); </w:t>
      </w:r>
    </w:p>
    <w:p w14:paraId="035B5D78" w14:textId="213CEE76" w:rsidR="003B1014" w:rsidRDefault="003B1014" w:rsidP="00323EBD">
      <w:pPr>
        <w:pStyle w:val="Bezriadkovania"/>
        <w:numPr>
          <w:ilvl w:val="0"/>
          <w:numId w:val="41"/>
        </w:numPr>
        <w:jc w:val="both"/>
        <w:rPr>
          <w:rFonts w:ascii="Times New Roman" w:hAnsi="Times New Roman" w:cs="Times New Roman"/>
          <w:sz w:val="24"/>
          <w:szCs w:val="24"/>
        </w:rPr>
      </w:pPr>
      <w:r w:rsidRPr="00B975E4">
        <w:rPr>
          <w:rFonts w:ascii="Times New Roman" w:hAnsi="Times New Roman" w:cs="Times New Roman"/>
          <w:sz w:val="24"/>
          <w:szCs w:val="24"/>
        </w:rPr>
        <w:t>ďalším prídelom vo výške 0,</w:t>
      </w:r>
      <w:r w:rsidR="001C29C5" w:rsidRPr="00B975E4">
        <w:rPr>
          <w:rFonts w:ascii="Times New Roman" w:hAnsi="Times New Roman" w:cs="Times New Roman"/>
          <w:sz w:val="24"/>
          <w:szCs w:val="24"/>
        </w:rPr>
        <w:t>50</w:t>
      </w:r>
      <w:r w:rsidRPr="00B975E4">
        <w:rPr>
          <w:rFonts w:ascii="Times New Roman" w:hAnsi="Times New Roman" w:cs="Times New Roman"/>
          <w:sz w:val="24"/>
          <w:szCs w:val="24"/>
        </w:rPr>
        <w:t xml:space="preserve"> % zo základu, ktorým je súhrn hrubých platov zúčtovaných zamestnancom na výplatu za príslušný kalendárny mesiac (§ 4 ods. 1 zákona o sociálnom fonde). </w:t>
      </w:r>
    </w:p>
    <w:p w14:paraId="15406C12" w14:textId="653FF84C" w:rsidR="00323EBD" w:rsidRPr="00B975E4" w:rsidRDefault="00323EBD" w:rsidP="00323EBD">
      <w:pPr>
        <w:pStyle w:val="Bezriadkovania"/>
        <w:jc w:val="both"/>
        <w:rPr>
          <w:rFonts w:ascii="Times New Roman" w:hAnsi="Times New Roman" w:cs="Times New Roman"/>
          <w:sz w:val="24"/>
          <w:szCs w:val="24"/>
        </w:rPr>
      </w:pPr>
      <w:r w:rsidRPr="00323EBD">
        <w:rPr>
          <w:rFonts w:ascii="Times New Roman" w:hAnsi="Times New Roman" w:cs="Times New Roman"/>
          <w:sz w:val="24"/>
          <w:szCs w:val="24"/>
        </w:rPr>
        <w:t xml:space="preserve">Spolu </w:t>
      </w:r>
      <w:r w:rsidRPr="00323EBD">
        <w:rPr>
          <w:rFonts w:ascii="Times New Roman" w:hAnsi="Times New Roman" w:cs="Times New Roman"/>
          <w:b/>
          <w:bCs/>
          <w:sz w:val="24"/>
          <w:szCs w:val="24"/>
        </w:rPr>
        <w:t>1,5 %</w:t>
      </w:r>
      <w:r w:rsidRPr="00323EBD">
        <w:rPr>
          <w:rFonts w:ascii="Times New Roman" w:hAnsi="Times New Roman" w:cs="Times New Roman"/>
          <w:sz w:val="24"/>
          <w:szCs w:val="24"/>
        </w:rPr>
        <w:t xml:space="preserve"> zo súhrnu hrubých funkčných platov zúčtovaných zamestnancom na výplatu za kalendárny rok.</w:t>
      </w:r>
    </w:p>
    <w:p w14:paraId="3748A4BC" w14:textId="77777777" w:rsidR="00215001" w:rsidRPr="00B975E4" w:rsidRDefault="00215001" w:rsidP="00B975E4">
      <w:pPr>
        <w:pStyle w:val="Bezriadkovania"/>
        <w:jc w:val="both"/>
        <w:rPr>
          <w:rFonts w:ascii="Times New Roman" w:hAnsi="Times New Roman" w:cs="Times New Roman"/>
          <w:sz w:val="24"/>
          <w:szCs w:val="24"/>
        </w:rPr>
      </w:pPr>
    </w:p>
    <w:p w14:paraId="62A6C890" w14:textId="43EC6DBC" w:rsidR="00323EBD" w:rsidRDefault="00323EBD" w:rsidP="00323EBD">
      <w:pPr>
        <w:pStyle w:val="Bezriadkovania"/>
        <w:numPr>
          <w:ilvl w:val="0"/>
          <w:numId w:val="36"/>
        </w:numPr>
        <w:jc w:val="both"/>
        <w:rPr>
          <w:rFonts w:ascii="Times New Roman" w:hAnsi="Times New Roman" w:cs="Times New Roman"/>
          <w:sz w:val="24"/>
        </w:rPr>
      </w:pPr>
      <w:r w:rsidRPr="00323EBD">
        <w:rPr>
          <w:rFonts w:ascii="Times New Roman" w:hAnsi="Times New Roman" w:cs="Times New Roman"/>
          <w:sz w:val="24"/>
        </w:rPr>
        <w:t xml:space="preserve">Základom na určenie mesačného prídelu do fondu je súhrn hrubých funkčných platov zúčtovaných zamestnancom na výplatu za príslušný kalendárny mesiac. Fond sa tvorí najneskôr v deň dohodnutý na výplatu platu. Prevod finančných prostriedkov sa uskutoční do 10 dní po dni dohodnutom na výplatu platu, najneskôr do konca kalendárneho mesiaca. Za mesiac december môže zamestnávateľ tvoriť fond z predpokladanej výšky platov a previesť finančné prostriedky na účet fondu do 31. decembra. Zúčtovanie prostriedkov fondu za kalendárny rok vykoná zamestnávateľ najneskôr do 31. januára nasledujúceho roka. </w:t>
      </w:r>
    </w:p>
    <w:p w14:paraId="2DFBCA92" w14:textId="3BB97D19" w:rsidR="00323EBD" w:rsidRDefault="00323EBD" w:rsidP="00323EBD">
      <w:pPr>
        <w:pStyle w:val="Bezriadkovania"/>
        <w:numPr>
          <w:ilvl w:val="0"/>
          <w:numId w:val="36"/>
        </w:numPr>
        <w:jc w:val="both"/>
        <w:rPr>
          <w:rFonts w:ascii="Times New Roman" w:hAnsi="Times New Roman" w:cs="Times New Roman"/>
          <w:sz w:val="24"/>
        </w:rPr>
      </w:pPr>
      <w:r w:rsidRPr="00323EBD">
        <w:rPr>
          <w:rFonts w:ascii="Times New Roman" w:hAnsi="Times New Roman" w:cs="Times New Roman"/>
          <w:sz w:val="24"/>
        </w:rPr>
        <w:t>Prostriedky SF sa vedú na samostatnom účte zamestnávateľa č. účtu: SK</w:t>
      </w:r>
      <w:r w:rsidR="008247AA">
        <w:rPr>
          <w:rFonts w:ascii="Times New Roman" w:hAnsi="Times New Roman" w:cs="Times New Roman"/>
          <w:sz w:val="24"/>
        </w:rPr>
        <w:t>16 5600 0000 0088 1809 5006</w:t>
      </w:r>
      <w:r>
        <w:rPr>
          <w:rFonts w:ascii="Times New Roman" w:hAnsi="Times New Roman" w:cs="Times New Roman"/>
          <w:sz w:val="24"/>
        </w:rPr>
        <w:t xml:space="preserve">. </w:t>
      </w:r>
    </w:p>
    <w:p w14:paraId="705A4233" w14:textId="12E31DD2" w:rsidR="001C29C5" w:rsidRDefault="00323EBD" w:rsidP="00323EBD">
      <w:pPr>
        <w:pStyle w:val="Bezriadkovania"/>
        <w:numPr>
          <w:ilvl w:val="0"/>
          <w:numId w:val="36"/>
        </w:numPr>
        <w:jc w:val="both"/>
        <w:rPr>
          <w:rFonts w:ascii="Times New Roman" w:hAnsi="Times New Roman" w:cs="Times New Roman"/>
          <w:sz w:val="24"/>
        </w:rPr>
      </w:pPr>
      <w:r w:rsidRPr="00323EBD">
        <w:rPr>
          <w:rFonts w:ascii="Times New Roman" w:hAnsi="Times New Roman" w:cs="Times New Roman"/>
          <w:sz w:val="24"/>
        </w:rPr>
        <w:t>Nevyčerpané finančné prostriedky SF v bežnom kalendárnom roku prechádzajú do nasledujúceho obdobia.</w:t>
      </w:r>
    </w:p>
    <w:p w14:paraId="51308CF2" w14:textId="77777777" w:rsidR="00323EBD" w:rsidRPr="003B1014" w:rsidRDefault="00323EBD" w:rsidP="00323EBD">
      <w:pPr>
        <w:pStyle w:val="Bezriadkovania"/>
        <w:ind w:left="720"/>
        <w:jc w:val="both"/>
        <w:rPr>
          <w:rFonts w:ascii="Times New Roman" w:hAnsi="Times New Roman" w:cs="Times New Roman"/>
          <w:sz w:val="24"/>
        </w:rPr>
      </w:pPr>
    </w:p>
    <w:p w14:paraId="51AA86E7" w14:textId="77777777" w:rsidR="001C29C5" w:rsidRPr="001C29C5" w:rsidRDefault="001C29C5" w:rsidP="001C29C5">
      <w:pPr>
        <w:pStyle w:val="Bezriadkovania"/>
        <w:jc w:val="center"/>
        <w:rPr>
          <w:rFonts w:ascii="Times New Roman" w:hAnsi="Times New Roman" w:cs="Times New Roman"/>
          <w:b/>
          <w:sz w:val="24"/>
        </w:rPr>
      </w:pPr>
      <w:r w:rsidRPr="001C29C5">
        <w:rPr>
          <w:rFonts w:ascii="Times New Roman" w:hAnsi="Times New Roman" w:cs="Times New Roman"/>
          <w:b/>
          <w:sz w:val="24"/>
        </w:rPr>
        <w:t>Článok I</w:t>
      </w:r>
      <w:r>
        <w:rPr>
          <w:rFonts w:ascii="Times New Roman" w:hAnsi="Times New Roman" w:cs="Times New Roman"/>
          <w:b/>
          <w:sz w:val="24"/>
        </w:rPr>
        <w:t>V.</w:t>
      </w:r>
    </w:p>
    <w:p w14:paraId="160626CF" w14:textId="77777777" w:rsidR="001C29C5" w:rsidRDefault="001C29C5" w:rsidP="001C29C5">
      <w:pPr>
        <w:pStyle w:val="Bezriadkovania"/>
        <w:jc w:val="center"/>
        <w:rPr>
          <w:rFonts w:ascii="Times New Roman" w:hAnsi="Times New Roman" w:cs="Times New Roman"/>
          <w:b/>
          <w:sz w:val="24"/>
        </w:rPr>
      </w:pPr>
      <w:r w:rsidRPr="001C29C5">
        <w:rPr>
          <w:rFonts w:ascii="Times New Roman" w:hAnsi="Times New Roman" w:cs="Times New Roman"/>
          <w:b/>
          <w:sz w:val="24"/>
        </w:rPr>
        <w:t>Účtovanie sociálneho fondu</w:t>
      </w:r>
    </w:p>
    <w:p w14:paraId="050B9357" w14:textId="77777777" w:rsidR="001C29C5" w:rsidRPr="001C29C5" w:rsidRDefault="001C29C5" w:rsidP="001C29C5">
      <w:pPr>
        <w:pStyle w:val="Bezriadkovania"/>
        <w:jc w:val="center"/>
        <w:rPr>
          <w:rFonts w:ascii="Times New Roman" w:hAnsi="Times New Roman" w:cs="Times New Roman"/>
          <w:b/>
          <w:sz w:val="24"/>
        </w:rPr>
      </w:pPr>
    </w:p>
    <w:p w14:paraId="282036AA" w14:textId="77777777" w:rsidR="000F538F" w:rsidRDefault="001C29C5" w:rsidP="001C29C5">
      <w:pPr>
        <w:pStyle w:val="Bezriadkovania"/>
        <w:jc w:val="both"/>
        <w:rPr>
          <w:rFonts w:ascii="Times New Roman" w:hAnsi="Times New Roman" w:cs="Times New Roman"/>
          <w:sz w:val="24"/>
        </w:rPr>
      </w:pPr>
      <w:r w:rsidRPr="001C29C5">
        <w:rPr>
          <w:rFonts w:ascii="Times New Roman" w:hAnsi="Times New Roman" w:cs="Times New Roman"/>
          <w:sz w:val="24"/>
        </w:rPr>
        <w:t>1.</w:t>
      </w:r>
      <w:r w:rsidR="000F538F" w:rsidRPr="000F538F">
        <w:rPr>
          <w:rFonts w:ascii="Times New Roman" w:hAnsi="Times New Roman" w:cs="Times New Roman"/>
          <w:b/>
          <w:sz w:val="24"/>
        </w:rPr>
        <w:t>Tvorba sociálneho fondu:</w:t>
      </w:r>
    </w:p>
    <w:p w14:paraId="76DDEB3A" w14:textId="77777777" w:rsidR="001C29C5" w:rsidRDefault="001C29C5" w:rsidP="001C29C5">
      <w:pPr>
        <w:pStyle w:val="Bezriadkovania"/>
        <w:jc w:val="both"/>
        <w:rPr>
          <w:rFonts w:ascii="Times New Roman" w:hAnsi="Times New Roman" w:cs="Times New Roman"/>
          <w:sz w:val="24"/>
        </w:rPr>
      </w:pPr>
      <w:r>
        <w:rPr>
          <w:rFonts w:ascii="Times New Roman" w:hAnsi="Times New Roman" w:cs="Times New Roman"/>
          <w:sz w:val="24"/>
        </w:rPr>
        <w:t xml:space="preserve"> Zaúčtovanie predpisu tvorby sociálneho fondu na základe interného účtovného dokladu</w:t>
      </w:r>
      <w:r w:rsidRPr="001C29C5">
        <w:rPr>
          <w:rFonts w:ascii="Times New Roman" w:hAnsi="Times New Roman" w:cs="Times New Roman"/>
          <w:sz w:val="24"/>
        </w:rPr>
        <w:t xml:space="preserve"> </w:t>
      </w:r>
      <w:r w:rsidR="000F538F">
        <w:rPr>
          <w:rFonts w:ascii="Times New Roman" w:hAnsi="Times New Roman" w:cs="Times New Roman"/>
          <w:sz w:val="24"/>
        </w:rPr>
        <w:t xml:space="preserve">na strane </w:t>
      </w:r>
      <w:r w:rsidRPr="001C29C5">
        <w:rPr>
          <w:rFonts w:ascii="Times New Roman" w:hAnsi="Times New Roman" w:cs="Times New Roman"/>
          <w:sz w:val="24"/>
        </w:rPr>
        <w:t xml:space="preserve">MD účtu 527 – Zákonné sociálne náklady a na strane D účtu 472 – Záväzky zo sociálneho fondu. ÚJ môže účtovať o druhoch povinných prídelov v rámci analytických účtov. Tvorba SF z povinných prídelov sa 3 zahŕňa do daňovo uznaných nákladov (výdavkov) podľa § 19 ods. 1 z. č. 595/2003 </w:t>
      </w:r>
      <w:proofErr w:type="spellStart"/>
      <w:r w:rsidRPr="001C29C5">
        <w:rPr>
          <w:rFonts w:ascii="Times New Roman" w:hAnsi="Times New Roman" w:cs="Times New Roman"/>
          <w:sz w:val="24"/>
        </w:rPr>
        <w:t>Z.z</w:t>
      </w:r>
      <w:proofErr w:type="spellEnd"/>
      <w:r w:rsidRPr="001C29C5">
        <w:rPr>
          <w:rFonts w:ascii="Times New Roman" w:hAnsi="Times New Roman" w:cs="Times New Roman"/>
          <w:sz w:val="24"/>
        </w:rPr>
        <w:t xml:space="preserve">. o dani z príjmov v zn. neskorších predpisov. </w:t>
      </w:r>
    </w:p>
    <w:p w14:paraId="3A95F73F" w14:textId="77777777" w:rsidR="001C29C5" w:rsidRDefault="001C29C5" w:rsidP="001C29C5">
      <w:pPr>
        <w:pStyle w:val="Bezriadkovania"/>
        <w:jc w:val="both"/>
        <w:rPr>
          <w:rFonts w:ascii="Times New Roman" w:hAnsi="Times New Roman" w:cs="Times New Roman"/>
          <w:sz w:val="24"/>
        </w:rPr>
      </w:pPr>
    </w:p>
    <w:p w14:paraId="263B0A60" w14:textId="77777777" w:rsidR="001C29C5" w:rsidRDefault="001C29C5" w:rsidP="001C29C5">
      <w:pPr>
        <w:pStyle w:val="Bezriadkovania"/>
        <w:jc w:val="both"/>
        <w:rPr>
          <w:rFonts w:ascii="Times New Roman" w:hAnsi="Times New Roman" w:cs="Times New Roman"/>
          <w:sz w:val="24"/>
        </w:rPr>
      </w:pPr>
      <w:r>
        <w:rPr>
          <w:rFonts w:ascii="Times New Roman" w:hAnsi="Times New Roman" w:cs="Times New Roman"/>
          <w:sz w:val="24"/>
        </w:rPr>
        <w:t>2</w:t>
      </w:r>
      <w:r w:rsidRPr="001C29C5">
        <w:rPr>
          <w:rFonts w:ascii="Times New Roman" w:hAnsi="Times New Roman" w:cs="Times New Roman"/>
          <w:sz w:val="24"/>
        </w:rPr>
        <w:t xml:space="preserve">. </w:t>
      </w:r>
      <w:r w:rsidRPr="000F538F">
        <w:rPr>
          <w:rFonts w:ascii="Times New Roman" w:hAnsi="Times New Roman" w:cs="Times New Roman"/>
          <w:b/>
          <w:sz w:val="24"/>
        </w:rPr>
        <w:t>Čerpanie sociálneho fondu</w:t>
      </w:r>
      <w:r w:rsidR="000F538F" w:rsidRPr="000F538F">
        <w:rPr>
          <w:rFonts w:ascii="Times New Roman" w:hAnsi="Times New Roman" w:cs="Times New Roman"/>
          <w:b/>
          <w:sz w:val="24"/>
        </w:rPr>
        <w:t>:</w:t>
      </w:r>
    </w:p>
    <w:p w14:paraId="1104C679" w14:textId="77777777" w:rsidR="00963B60" w:rsidRDefault="000F538F" w:rsidP="00963B60">
      <w:pPr>
        <w:pStyle w:val="Bezriadkovania"/>
        <w:jc w:val="both"/>
        <w:rPr>
          <w:rFonts w:ascii="Times New Roman" w:hAnsi="Times New Roman" w:cs="Times New Roman"/>
          <w:sz w:val="24"/>
        </w:rPr>
      </w:pPr>
      <w:r>
        <w:rPr>
          <w:rFonts w:ascii="Times New Roman" w:hAnsi="Times New Roman" w:cs="Times New Roman"/>
          <w:sz w:val="24"/>
        </w:rPr>
        <w:t xml:space="preserve">Príspevok zo sociálneho fondu (0,90 x počet dní) - na strane </w:t>
      </w:r>
      <w:r w:rsidRPr="001C29C5">
        <w:rPr>
          <w:rFonts w:ascii="Times New Roman" w:hAnsi="Times New Roman" w:cs="Times New Roman"/>
          <w:sz w:val="24"/>
        </w:rPr>
        <w:t>MD účtu 472 – Záväzky zo sociálneho fondu</w:t>
      </w:r>
      <w:r>
        <w:rPr>
          <w:rFonts w:ascii="Times New Roman" w:hAnsi="Times New Roman" w:cs="Times New Roman"/>
          <w:sz w:val="24"/>
        </w:rPr>
        <w:t xml:space="preserve"> a na strane D účtu 335 -  Pohľadávky voči zamestnancom. </w:t>
      </w:r>
      <w:r w:rsidR="00963B60">
        <w:rPr>
          <w:rFonts w:ascii="Times New Roman" w:hAnsi="Times New Roman" w:cs="Times New Roman"/>
          <w:sz w:val="24"/>
        </w:rPr>
        <w:t xml:space="preserve">Pohľadávky voči zamestnancom a na stane D účtu 211 – Pokladnica. </w:t>
      </w:r>
    </w:p>
    <w:p w14:paraId="4209BA39" w14:textId="77777777" w:rsidR="000F538F" w:rsidRDefault="000F538F" w:rsidP="001C29C5">
      <w:pPr>
        <w:pStyle w:val="Bezriadkovania"/>
        <w:jc w:val="both"/>
        <w:rPr>
          <w:rFonts w:ascii="Times New Roman" w:hAnsi="Times New Roman" w:cs="Times New Roman"/>
          <w:sz w:val="24"/>
        </w:rPr>
      </w:pPr>
      <w:bookmarkStart w:id="0" w:name="_GoBack"/>
      <w:bookmarkEnd w:id="0"/>
    </w:p>
    <w:p w14:paraId="0A3A0323" w14:textId="77777777" w:rsidR="000F538F" w:rsidRDefault="000F538F" w:rsidP="001C29C5">
      <w:pPr>
        <w:pStyle w:val="Bezriadkovania"/>
        <w:jc w:val="both"/>
        <w:rPr>
          <w:rFonts w:ascii="Times New Roman" w:hAnsi="Times New Roman" w:cs="Times New Roman"/>
          <w:sz w:val="24"/>
        </w:rPr>
      </w:pPr>
      <w:r>
        <w:rPr>
          <w:rFonts w:ascii="Times New Roman" w:hAnsi="Times New Roman" w:cs="Times New Roman"/>
          <w:sz w:val="24"/>
        </w:rPr>
        <w:t xml:space="preserve">Vyplatený príspevok na stravovanie vo výške príspevku zamestnávateľa a príspevku zo sociálneho fondu podľa počtu pracovných dní na strane MD účtu 335 -  Pohľadávky voči zamestnancom a na stane D účtu 211 – Pokladnica. </w:t>
      </w:r>
    </w:p>
    <w:p w14:paraId="6E9714CD" w14:textId="59E5B1B5" w:rsidR="00D467AB" w:rsidRDefault="000F538F" w:rsidP="001C29C5">
      <w:pPr>
        <w:pStyle w:val="Bezriadkovania"/>
        <w:jc w:val="both"/>
        <w:rPr>
          <w:rFonts w:ascii="Times New Roman" w:hAnsi="Times New Roman" w:cs="Times New Roman"/>
          <w:sz w:val="24"/>
        </w:rPr>
      </w:pPr>
      <w:r w:rsidRPr="001C29C5">
        <w:rPr>
          <w:rFonts w:ascii="Times New Roman" w:hAnsi="Times New Roman" w:cs="Times New Roman"/>
          <w:sz w:val="24"/>
        </w:rPr>
        <w:t>ÚJ môže účtovať o druhoch povinných prídelov v rámci analytických účtov</w:t>
      </w:r>
      <w:r>
        <w:rPr>
          <w:rFonts w:ascii="Times New Roman" w:hAnsi="Times New Roman" w:cs="Times New Roman"/>
          <w:sz w:val="24"/>
        </w:rPr>
        <w:t>.</w:t>
      </w:r>
    </w:p>
    <w:p w14:paraId="5BDF519B" w14:textId="214A93E2" w:rsidR="00D4309A" w:rsidRDefault="00D4309A" w:rsidP="001C29C5">
      <w:pPr>
        <w:pStyle w:val="Bezriadkovania"/>
        <w:jc w:val="both"/>
        <w:rPr>
          <w:rFonts w:ascii="Times New Roman" w:hAnsi="Times New Roman" w:cs="Times New Roman"/>
          <w:sz w:val="24"/>
        </w:rPr>
      </w:pPr>
    </w:p>
    <w:p w14:paraId="45180025" w14:textId="44CA6A60" w:rsidR="00D4309A" w:rsidRDefault="00D4309A" w:rsidP="001C29C5">
      <w:pPr>
        <w:pStyle w:val="Bezriadkovania"/>
        <w:jc w:val="both"/>
        <w:rPr>
          <w:rFonts w:ascii="Times New Roman" w:hAnsi="Times New Roman" w:cs="Times New Roman"/>
          <w:sz w:val="24"/>
        </w:rPr>
      </w:pPr>
    </w:p>
    <w:p w14:paraId="245FC409" w14:textId="77777777" w:rsidR="00D4309A" w:rsidRDefault="00D4309A" w:rsidP="001C29C5">
      <w:pPr>
        <w:pStyle w:val="Bezriadkovania"/>
        <w:jc w:val="both"/>
        <w:rPr>
          <w:rFonts w:ascii="Times New Roman" w:hAnsi="Times New Roman" w:cs="Times New Roman"/>
          <w:sz w:val="24"/>
        </w:rPr>
      </w:pPr>
    </w:p>
    <w:p w14:paraId="3505FA6E" w14:textId="77777777" w:rsidR="001C29C5" w:rsidRDefault="001C29C5" w:rsidP="003B1014">
      <w:pPr>
        <w:jc w:val="center"/>
        <w:rPr>
          <w:b/>
          <w:bCs/>
          <w:sz w:val="23"/>
          <w:szCs w:val="23"/>
        </w:rPr>
      </w:pPr>
    </w:p>
    <w:p w14:paraId="41650E79" w14:textId="77777777" w:rsidR="000F538F" w:rsidRPr="000F538F" w:rsidRDefault="000F538F" w:rsidP="000F538F">
      <w:pPr>
        <w:pStyle w:val="Bezriadkovania"/>
        <w:jc w:val="center"/>
        <w:rPr>
          <w:rFonts w:ascii="Times New Roman" w:hAnsi="Times New Roman" w:cs="Times New Roman"/>
          <w:b/>
          <w:sz w:val="24"/>
        </w:rPr>
      </w:pPr>
      <w:r w:rsidRPr="000F538F">
        <w:rPr>
          <w:rFonts w:ascii="Times New Roman" w:hAnsi="Times New Roman" w:cs="Times New Roman"/>
          <w:b/>
          <w:sz w:val="24"/>
        </w:rPr>
        <w:t>Článok V.</w:t>
      </w:r>
    </w:p>
    <w:p w14:paraId="5CE920DB" w14:textId="08F05AF9" w:rsidR="000F538F" w:rsidRDefault="000F538F" w:rsidP="000F538F">
      <w:pPr>
        <w:pStyle w:val="Bezriadkovania"/>
        <w:jc w:val="center"/>
        <w:rPr>
          <w:rFonts w:ascii="Times New Roman" w:hAnsi="Times New Roman" w:cs="Times New Roman"/>
          <w:b/>
          <w:sz w:val="24"/>
        </w:rPr>
      </w:pPr>
      <w:r w:rsidRPr="000F538F">
        <w:rPr>
          <w:rFonts w:ascii="Times New Roman" w:hAnsi="Times New Roman" w:cs="Times New Roman"/>
          <w:b/>
          <w:sz w:val="24"/>
        </w:rPr>
        <w:t>Použitie sociálneho fondu</w:t>
      </w:r>
    </w:p>
    <w:p w14:paraId="07DEC3CC" w14:textId="77777777" w:rsidR="00D4309A" w:rsidRDefault="00D4309A" w:rsidP="000F538F">
      <w:pPr>
        <w:pStyle w:val="Bezriadkovania"/>
        <w:jc w:val="center"/>
        <w:rPr>
          <w:rFonts w:ascii="Times New Roman" w:hAnsi="Times New Roman" w:cs="Times New Roman"/>
          <w:b/>
          <w:sz w:val="24"/>
        </w:rPr>
      </w:pPr>
    </w:p>
    <w:p w14:paraId="33744612" w14:textId="328B1943" w:rsidR="000F538F" w:rsidRDefault="000F538F" w:rsidP="000F538F">
      <w:pPr>
        <w:pStyle w:val="Bezriadkovania"/>
        <w:jc w:val="both"/>
        <w:rPr>
          <w:rFonts w:ascii="Times New Roman" w:hAnsi="Times New Roman" w:cs="Times New Roman"/>
          <w:sz w:val="24"/>
        </w:rPr>
      </w:pPr>
      <w:r w:rsidRPr="000F538F">
        <w:rPr>
          <w:rFonts w:ascii="Times New Roman" w:hAnsi="Times New Roman" w:cs="Times New Roman"/>
          <w:sz w:val="24"/>
        </w:rPr>
        <w:t xml:space="preserve">Obec </w:t>
      </w:r>
      <w:r>
        <w:rPr>
          <w:rFonts w:ascii="Times New Roman" w:hAnsi="Times New Roman" w:cs="Times New Roman"/>
          <w:sz w:val="24"/>
        </w:rPr>
        <w:t>TUHRINA</w:t>
      </w:r>
      <w:r w:rsidRPr="000F538F">
        <w:rPr>
          <w:rFonts w:ascii="Times New Roman" w:hAnsi="Times New Roman" w:cs="Times New Roman"/>
          <w:sz w:val="24"/>
        </w:rPr>
        <w:t xml:space="preserve"> v rámci realizácie svojej sociálnej politiky poskytuje zamestnancom </w:t>
      </w:r>
      <w:r w:rsidRPr="00C33482">
        <w:rPr>
          <w:rFonts w:ascii="Times New Roman" w:hAnsi="Times New Roman" w:cs="Times New Roman"/>
          <w:b/>
          <w:sz w:val="24"/>
        </w:rPr>
        <w:t>zo sociálneho fondu</w:t>
      </w:r>
      <w:r w:rsidRPr="000F538F">
        <w:rPr>
          <w:rFonts w:ascii="Times New Roman" w:hAnsi="Times New Roman" w:cs="Times New Roman"/>
          <w:sz w:val="24"/>
        </w:rPr>
        <w:t xml:space="preserve"> nasledovné príspevky:</w:t>
      </w:r>
    </w:p>
    <w:p w14:paraId="0EB0ED7E" w14:textId="77777777" w:rsidR="00C33482" w:rsidRPr="000F538F" w:rsidRDefault="00C33482" w:rsidP="000F538F">
      <w:pPr>
        <w:pStyle w:val="Bezriadkovania"/>
        <w:jc w:val="both"/>
        <w:rPr>
          <w:rFonts w:ascii="Times New Roman" w:hAnsi="Times New Roman" w:cs="Times New Roman"/>
          <w:sz w:val="24"/>
        </w:rPr>
      </w:pPr>
    </w:p>
    <w:p w14:paraId="3493C328" w14:textId="520E4137" w:rsidR="000F538F" w:rsidRPr="000F538F" w:rsidRDefault="009F59DD" w:rsidP="009F59DD">
      <w:pPr>
        <w:pStyle w:val="Bezriadkovania"/>
        <w:numPr>
          <w:ilvl w:val="0"/>
          <w:numId w:val="42"/>
        </w:numPr>
        <w:jc w:val="both"/>
        <w:rPr>
          <w:rFonts w:ascii="Times New Roman" w:hAnsi="Times New Roman" w:cs="Times New Roman"/>
          <w:sz w:val="24"/>
        </w:rPr>
      </w:pPr>
      <w:r w:rsidRPr="009F59DD">
        <w:rPr>
          <w:rFonts w:ascii="Times New Roman" w:hAnsi="Times New Roman" w:cs="Times New Roman"/>
          <w:b/>
          <w:sz w:val="24"/>
          <w:u w:val="single"/>
        </w:rPr>
        <w:t>P</w:t>
      </w:r>
      <w:r w:rsidR="000F538F" w:rsidRPr="009F59DD">
        <w:rPr>
          <w:rFonts w:ascii="Times New Roman" w:hAnsi="Times New Roman" w:cs="Times New Roman"/>
          <w:b/>
          <w:sz w:val="24"/>
          <w:u w:val="single"/>
        </w:rPr>
        <w:t>ríspevok na stravovanie</w:t>
      </w:r>
      <w:r w:rsidR="00C33482">
        <w:rPr>
          <w:rFonts w:ascii="Times New Roman" w:hAnsi="Times New Roman" w:cs="Times New Roman"/>
          <w:sz w:val="24"/>
        </w:rPr>
        <w:t xml:space="preserve"> </w:t>
      </w:r>
      <w:r w:rsidR="000F538F" w:rsidRPr="000F538F">
        <w:rPr>
          <w:rFonts w:ascii="Times New Roman" w:hAnsi="Times New Roman" w:cs="Times New Roman"/>
          <w:sz w:val="24"/>
        </w:rPr>
        <w:t xml:space="preserve"> vo výške </w:t>
      </w:r>
      <w:r w:rsidR="000F538F" w:rsidRPr="00C33482">
        <w:rPr>
          <w:rFonts w:ascii="Times New Roman" w:hAnsi="Times New Roman" w:cs="Times New Roman"/>
          <w:b/>
          <w:sz w:val="24"/>
        </w:rPr>
        <w:t>0,90 €</w:t>
      </w:r>
      <w:r w:rsidR="000F538F" w:rsidRPr="000F538F">
        <w:rPr>
          <w:rFonts w:ascii="Times New Roman" w:hAnsi="Times New Roman" w:cs="Times New Roman"/>
          <w:sz w:val="24"/>
        </w:rPr>
        <w:t xml:space="preserve"> z finančného príspevku na stravovanie</w:t>
      </w:r>
      <w:r>
        <w:rPr>
          <w:rFonts w:ascii="Times New Roman" w:hAnsi="Times New Roman" w:cs="Times New Roman"/>
          <w:sz w:val="24"/>
        </w:rPr>
        <w:t>.</w:t>
      </w:r>
    </w:p>
    <w:p w14:paraId="46A22F0A" w14:textId="77777777" w:rsidR="009F59DD" w:rsidRDefault="009F59DD" w:rsidP="000F538F">
      <w:pPr>
        <w:pStyle w:val="Bezriadkovania"/>
        <w:jc w:val="both"/>
        <w:rPr>
          <w:rFonts w:ascii="Times New Roman" w:hAnsi="Times New Roman" w:cs="Times New Roman"/>
          <w:sz w:val="24"/>
        </w:rPr>
      </w:pPr>
    </w:p>
    <w:p w14:paraId="15EB049F" w14:textId="55DE279A" w:rsidR="00C33482" w:rsidRDefault="00C33482" w:rsidP="000F538F">
      <w:pPr>
        <w:pStyle w:val="Bezriadkovania"/>
        <w:jc w:val="both"/>
        <w:rPr>
          <w:rFonts w:ascii="Times New Roman" w:hAnsi="Times New Roman" w:cs="Times New Roman"/>
          <w:sz w:val="24"/>
        </w:rPr>
      </w:pPr>
      <w:r>
        <w:rPr>
          <w:rFonts w:ascii="Times New Roman" w:hAnsi="Times New Roman" w:cs="Times New Roman"/>
          <w:sz w:val="24"/>
        </w:rPr>
        <w:t xml:space="preserve"> Príspevky nižšie uvedené budú zamestnancom poskytnuté vo výške určenej rozhodnutím starostu obce. </w:t>
      </w:r>
    </w:p>
    <w:p w14:paraId="194C08E6" w14:textId="06B6942C" w:rsidR="00C33482" w:rsidRPr="009F59DD" w:rsidRDefault="009F59DD" w:rsidP="009F59DD">
      <w:pPr>
        <w:pStyle w:val="Bezriadkovania"/>
        <w:numPr>
          <w:ilvl w:val="0"/>
          <w:numId w:val="42"/>
        </w:numPr>
        <w:spacing w:line="276" w:lineRule="auto"/>
        <w:jc w:val="both"/>
        <w:rPr>
          <w:rFonts w:ascii="Times New Roman" w:hAnsi="Times New Roman" w:cs="Times New Roman"/>
          <w:b/>
          <w:bCs/>
          <w:sz w:val="24"/>
          <w:u w:val="single"/>
        </w:rPr>
      </w:pPr>
      <w:r w:rsidRPr="009F59DD">
        <w:rPr>
          <w:rFonts w:ascii="Times New Roman" w:hAnsi="Times New Roman" w:cs="Times New Roman"/>
          <w:b/>
          <w:bCs/>
          <w:sz w:val="24"/>
          <w:u w:val="single"/>
        </w:rPr>
        <w:t>Ú</w:t>
      </w:r>
      <w:r w:rsidR="00C33482" w:rsidRPr="009F59DD">
        <w:rPr>
          <w:rFonts w:ascii="Times New Roman" w:hAnsi="Times New Roman" w:cs="Times New Roman"/>
          <w:b/>
          <w:bCs/>
          <w:sz w:val="24"/>
          <w:u w:val="single"/>
        </w:rPr>
        <w:t>časť na kultúrnych a </w:t>
      </w:r>
      <w:r w:rsidR="00546A76" w:rsidRPr="009F59DD">
        <w:rPr>
          <w:rFonts w:ascii="Times New Roman" w:hAnsi="Times New Roman" w:cs="Times New Roman"/>
          <w:b/>
          <w:bCs/>
          <w:sz w:val="24"/>
          <w:u w:val="single"/>
        </w:rPr>
        <w:t>športových</w:t>
      </w:r>
      <w:r w:rsidR="00C33482" w:rsidRPr="009F59DD">
        <w:rPr>
          <w:rFonts w:ascii="Times New Roman" w:hAnsi="Times New Roman" w:cs="Times New Roman"/>
          <w:b/>
          <w:bCs/>
          <w:sz w:val="24"/>
          <w:u w:val="single"/>
        </w:rPr>
        <w:t xml:space="preserve"> podujatiach</w:t>
      </w:r>
    </w:p>
    <w:p w14:paraId="654ECF4C" w14:textId="2789DDB2" w:rsidR="009F59DD" w:rsidRDefault="00AF290D" w:rsidP="003F7B52">
      <w:pPr>
        <w:pStyle w:val="Bezriadkovania"/>
        <w:spacing w:line="276" w:lineRule="auto"/>
        <w:jc w:val="both"/>
        <w:rPr>
          <w:rFonts w:ascii="Times New Roman" w:hAnsi="Times New Roman" w:cs="Times New Roman"/>
          <w:sz w:val="24"/>
        </w:rPr>
      </w:pPr>
      <w:r>
        <w:rPr>
          <w:rFonts w:ascii="Times New Roman" w:hAnsi="Times New Roman" w:cs="Times New Roman"/>
          <w:sz w:val="24"/>
        </w:rPr>
        <w:t>Každý zamestnanec v priebehu roka sa môže zúčastniť</w:t>
      </w:r>
      <w:r w:rsidR="003F7B52">
        <w:rPr>
          <w:rFonts w:ascii="Times New Roman" w:hAnsi="Times New Roman" w:cs="Times New Roman"/>
          <w:sz w:val="24"/>
        </w:rPr>
        <w:t xml:space="preserve"> na </w:t>
      </w:r>
      <w:r w:rsidR="009F59DD">
        <w:rPr>
          <w:rFonts w:ascii="Times New Roman" w:hAnsi="Times New Roman" w:cs="Times New Roman"/>
          <w:sz w:val="24"/>
        </w:rPr>
        <w:t xml:space="preserve">kultúrnych </w:t>
      </w:r>
      <w:r w:rsidR="003F7B52">
        <w:rPr>
          <w:rFonts w:ascii="Times New Roman" w:hAnsi="Times New Roman" w:cs="Times New Roman"/>
          <w:sz w:val="24"/>
        </w:rPr>
        <w:t xml:space="preserve">(divadlo, kino alebo nejaké kultúrne </w:t>
      </w:r>
      <w:r w:rsidR="009F59DD">
        <w:rPr>
          <w:rFonts w:ascii="Times New Roman" w:hAnsi="Times New Roman" w:cs="Times New Roman"/>
          <w:sz w:val="24"/>
        </w:rPr>
        <w:t>podujatia) a športových podujatiach (</w:t>
      </w:r>
      <w:r w:rsidR="003F7B52">
        <w:rPr>
          <w:rFonts w:ascii="Times New Roman" w:hAnsi="Times New Roman" w:cs="Times New Roman"/>
          <w:sz w:val="24"/>
        </w:rPr>
        <w:t>športov</w:t>
      </w:r>
      <w:r w:rsidR="009F59DD">
        <w:rPr>
          <w:rFonts w:ascii="Times New Roman" w:hAnsi="Times New Roman" w:cs="Times New Roman"/>
          <w:sz w:val="24"/>
        </w:rPr>
        <w:t>ý</w:t>
      </w:r>
      <w:r w:rsidR="003F7B52">
        <w:rPr>
          <w:rFonts w:ascii="Times New Roman" w:hAnsi="Times New Roman" w:cs="Times New Roman"/>
          <w:sz w:val="24"/>
        </w:rPr>
        <w:t xml:space="preserve"> zápas</w:t>
      </w:r>
      <w:r w:rsidR="009F59DD">
        <w:rPr>
          <w:rFonts w:ascii="Times New Roman" w:hAnsi="Times New Roman" w:cs="Times New Roman"/>
          <w:sz w:val="24"/>
        </w:rPr>
        <w:t>)</w:t>
      </w:r>
      <w:r w:rsidR="003F7B52">
        <w:rPr>
          <w:rFonts w:ascii="Times New Roman" w:hAnsi="Times New Roman" w:cs="Times New Roman"/>
          <w:sz w:val="24"/>
        </w:rPr>
        <w:t xml:space="preserve">. </w:t>
      </w:r>
      <w:r>
        <w:rPr>
          <w:rFonts w:ascii="Times New Roman" w:hAnsi="Times New Roman" w:cs="Times New Roman"/>
          <w:sz w:val="24"/>
        </w:rPr>
        <w:t xml:space="preserve">Zamestnanec predloží príslušný doklad – vstupenku z podujatia k preplateniu na Obecný úrad. </w:t>
      </w:r>
      <w:r w:rsidR="00D4309A">
        <w:rPr>
          <w:rFonts w:ascii="Times New Roman" w:hAnsi="Times New Roman" w:cs="Times New Roman"/>
          <w:sz w:val="24"/>
        </w:rPr>
        <w:t>Príspevok sa poskytuje na základe súhlasu zamestnávateľa.</w:t>
      </w:r>
    </w:p>
    <w:p w14:paraId="14FE314E" w14:textId="44EDF746" w:rsidR="00C33482" w:rsidRDefault="00AF290D" w:rsidP="009F59DD">
      <w:pPr>
        <w:pStyle w:val="Bezriadkovania"/>
        <w:numPr>
          <w:ilvl w:val="0"/>
          <w:numId w:val="42"/>
        </w:numPr>
        <w:spacing w:line="276" w:lineRule="auto"/>
        <w:jc w:val="both"/>
        <w:rPr>
          <w:rFonts w:ascii="Times New Roman" w:hAnsi="Times New Roman" w:cs="Times New Roman"/>
          <w:b/>
          <w:bCs/>
          <w:sz w:val="24"/>
          <w:u w:val="single"/>
        </w:rPr>
      </w:pPr>
      <w:r w:rsidRPr="00AF290D">
        <w:rPr>
          <w:rFonts w:ascii="Times New Roman" w:hAnsi="Times New Roman" w:cs="Times New Roman"/>
          <w:b/>
          <w:bCs/>
          <w:sz w:val="24"/>
          <w:u w:val="single"/>
        </w:rPr>
        <w:t xml:space="preserve">Príspevok na </w:t>
      </w:r>
      <w:r w:rsidR="00546A76" w:rsidRPr="00AF290D">
        <w:rPr>
          <w:rFonts w:ascii="Times New Roman" w:hAnsi="Times New Roman" w:cs="Times New Roman"/>
          <w:b/>
          <w:bCs/>
          <w:sz w:val="24"/>
          <w:u w:val="single"/>
        </w:rPr>
        <w:t>rekreácie</w:t>
      </w:r>
      <w:r w:rsidR="00C33482" w:rsidRPr="00AF290D">
        <w:rPr>
          <w:rFonts w:ascii="Times New Roman" w:hAnsi="Times New Roman" w:cs="Times New Roman"/>
          <w:b/>
          <w:bCs/>
          <w:sz w:val="24"/>
          <w:u w:val="single"/>
        </w:rPr>
        <w:t xml:space="preserve"> a služby, ktoré </w:t>
      </w:r>
      <w:r w:rsidR="00546A76" w:rsidRPr="00AF290D">
        <w:rPr>
          <w:rFonts w:ascii="Times New Roman" w:hAnsi="Times New Roman" w:cs="Times New Roman"/>
          <w:b/>
          <w:bCs/>
          <w:sz w:val="24"/>
          <w:u w:val="single"/>
        </w:rPr>
        <w:t>zamestnanec</w:t>
      </w:r>
      <w:r w:rsidR="00C33482" w:rsidRPr="00AF290D">
        <w:rPr>
          <w:rFonts w:ascii="Times New Roman" w:hAnsi="Times New Roman" w:cs="Times New Roman"/>
          <w:b/>
          <w:bCs/>
          <w:sz w:val="24"/>
          <w:u w:val="single"/>
        </w:rPr>
        <w:t xml:space="preserve"> využíva na regeneráciu pracovnej sily</w:t>
      </w:r>
    </w:p>
    <w:p w14:paraId="480B66A0" w14:textId="00BF452F" w:rsidR="00D4309A" w:rsidRDefault="00982175" w:rsidP="00D4309A">
      <w:pPr>
        <w:pStyle w:val="Bezriadkovania"/>
        <w:spacing w:line="276" w:lineRule="auto"/>
        <w:jc w:val="both"/>
        <w:rPr>
          <w:rFonts w:ascii="Times New Roman" w:hAnsi="Times New Roman" w:cs="Times New Roman"/>
          <w:sz w:val="24"/>
        </w:rPr>
      </w:pPr>
      <w:r w:rsidRPr="00982175">
        <w:rPr>
          <w:rFonts w:ascii="Times New Roman" w:hAnsi="Times New Roman" w:cs="Times New Roman"/>
          <w:sz w:val="24"/>
        </w:rPr>
        <w:t>Príspevky na regeneráciu pracovných síl zo sociálneho fondu sú určené na podporu zamestnancov v oblasti oddychu, rekreácie a zlepšenia ich celkovej kondície, čo prispieva k ich produktivite a pohode v</w:t>
      </w:r>
      <w:r>
        <w:rPr>
          <w:rFonts w:ascii="Times New Roman" w:hAnsi="Times New Roman" w:cs="Times New Roman"/>
          <w:sz w:val="24"/>
        </w:rPr>
        <w:t> </w:t>
      </w:r>
      <w:r w:rsidRPr="00982175">
        <w:rPr>
          <w:rFonts w:ascii="Times New Roman" w:hAnsi="Times New Roman" w:cs="Times New Roman"/>
          <w:sz w:val="24"/>
        </w:rPr>
        <w:t>prác</w:t>
      </w:r>
      <w:r>
        <w:rPr>
          <w:rFonts w:ascii="Times New Roman" w:hAnsi="Times New Roman" w:cs="Times New Roman"/>
          <w:sz w:val="24"/>
        </w:rPr>
        <w:t xml:space="preserve">i. </w:t>
      </w:r>
      <w:r w:rsidR="00EA4E3A">
        <w:rPr>
          <w:rFonts w:ascii="Times New Roman" w:hAnsi="Times New Roman" w:cs="Times New Roman"/>
          <w:sz w:val="24"/>
        </w:rPr>
        <w:t xml:space="preserve">Za regeneráciu pracovnej sily možno považovať aj </w:t>
      </w:r>
      <w:r w:rsidR="00D4309A">
        <w:rPr>
          <w:rFonts w:ascii="Times New Roman" w:hAnsi="Times New Roman" w:cs="Times New Roman"/>
          <w:sz w:val="24"/>
        </w:rPr>
        <w:t>vstupenky</w:t>
      </w:r>
      <w:r w:rsidR="00EA4E3A">
        <w:rPr>
          <w:rFonts w:ascii="Times New Roman" w:hAnsi="Times New Roman" w:cs="Times New Roman"/>
          <w:sz w:val="24"/>
        </w:rPr>
        <w:t xml:space="preserve"> do športových </w:t>
      </w:r>
      <w:r w:rsidR="00D4309A">
        <w:rPr>
          <w:rFonts w:ascii="Times New Roman" w:hAnsi="Times New Roman" w:cs="Times New Roman"/>
          <w:sz w:val="24"/>
        </w:rPr>
        <w:t>zariadení</w:t>
      </w:r>
      <w:r w:rsidR="00EA4E3A">
        <w:rPr>
          <w:rFonts w:ascii="Times New Roman" w:hAnsi="Times New Roman" w:cs="Times New Roman"/>
          <w:sz w:val="24"/>
        </w:rPr>
        <w:t xml:space="preserve"> ako</w:t>
      </w:r>
      <w:r w:rsidR="00D4309A">
        <w:rPr>
          <w:rFonts w:ascii="Times New Roman" w:hAnsi="Times New Roman" w:cs="Times New Roman"/>
          <w:sz w:val="24"/>
        </w:rPr>
        <w:t xml:space="preserve"> </w:t>
      </w:r>
      <w:r w:rsidR="00EA4E3A">
        <w:rPr>
          <w:rFonts w:ascii="Times New Roman" w:hAnsi="Times New Roman" w:cs="Times New Roman"/>
          <w:sz w:val="24"/>
        </w:rPr>
        <w:t>(</w:t>
      </w:r>
      <w:r w:rsidR="00D4309A">
        <w:rPr>
          <w:rFonts w:ascii="Times New Roman" w:hAnsi="Times New Roman" w:cs="Times New Roman"/>
          <w:sz w:val="24"/>
        </w:rPr>
        <w:t>plaváreň</w:t>
      </w:r>
      <w:r w:rsidR="00EA4E3A">
        <w:rPr>
          <w:rFonts w:ascii="Times New Roman" w:hAnsi="Times New Roman" w:cs="Times New Roman"/>
          <w:sz w:val="24"/>
        </w:rPr>
        <w:t xml:space="preserve">, fitness), </w:t>
      </w:r>
      <w:r w:rsidR="006429A3">
        <w:rPr>
          <w:rFonts w:ascii="Times New Roman" w:hAnsi="Times New Roman" w:cs="Times New Roman"/>
          <w:sz w:val="24"/>
        </w:rPr>
        <w:t>masáže</w:t>
      </w:r>
      <w:r w:rsidR="00D4309A">
        <w:rPr>
          <w:rFonts w:ascii="Times New Roman" w:hAnsi="Times New Roman" w:cs="Times New Roman"/>
          <w:sz w:val="24"/>
        </w:rPr>
        <w:t xml:space="preserve">. Organizovanie poznávacích zájazdov organizované obcou inou inštitúciou so vstupenkou napr. do múzea, jaskyne, lanovky atď. </w:t>
      </w:r>
      <w:r w:rsidR="00D4309A">
        <w:rPr>
          <w:rFonts w:ascii="Times New Roman" w:hAnsi="Times New Roman" w:cs="Times New Roman"/>
          <w:sz w:val="24"/>
        </w:rPr>
        <w:t xml:space="preserve">Zamestnanec predloží príslušný doklad – vstupenku z podujatia k preplateniu na Obecný úrad. </w:t>
      </w:r>
      <w:r w:rsidR="00D4309A">
        <w:rPr>
          <w:rFonts w:ascii="Times New Roman" w:hAnsi="Times New Roman" w:cs="Times New Roman"/>
          <w:sz w:val="24"/>
        </w:rPr>
        <w:t>Príspevok sa poskytuje na základe súhlasu zamestnávateľa.</w:t>
      </w:r>
      <w:r w:rsidR="00D4309A">
        <w:t xml:space="preserve"> </w:t>
      </w:r>
    </w:p>
    <w:p w14:paraId="4A71FFE7" w14:textId="64638E0B" w:rsidR="00D4309A" w:rsidRDefault="00D4309A" w:rsidP="00D4309A">
      <w:pPr>
        <w:pStyle w:val="Bezriadkovania"/>
        <w:spacing w:line="276" w:lineRule="auto"/>
        <w:jc w:val="both"/>
        <w:rPr>
          <w:rFonts w:ascii="Times New Roman" w:hAnsi="Times New Roman" w:cs="Times New Roman"/>
          <w:sz w:val="24"/>
        </w:rPr>
      </w:pPr>
    </w:p>
    <w:p w14:paraId="643E1401" w14:textId="77777777" w:rsidR="00D4309A" w:rsidRDefault="00D4309A" w:rsidP="00D4309A">
      <w:pPr>
        <w:pStyle w:val="Bezriadkovania"/>
        <w:spacing w:line="276" w:lineRule="auto"/>
        <w:jc w:val="both"/>
        <w:rPr>
          <w:rFonts w:ascii="Times New Roman" w:hAnsi="Times New Roman" w:cs="Times New Roman"/>
          <w:b/>
          <w:sz w:val="24"/>
          <w:szCs w:val="24"/>
        </w:rPr>
      </w:pPr>
    </w:p>
    <w:p w14:paraId="54DEB313" w14:textId="0332AECC" w:rsidR="00D4309A" w:rsidRDefault="00D4309A" w:rsidP="00D4309A">
      <w:pPr>
        <w:pStyle w:val="Bezriadkovania"/>
        <w:spacing w:line="276"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4A686BDA" w14:textId="77777777" w:rsidR="00D4309A" w:rsidRDefault="00D4309A" w:rsidP="00D4309A">
      <w:pPr>
        <w:pStyle w:val="Bezriadkovania"/>
        <w:spacing w:line="276" w:lineRule="auto"/>
        <w:jc w:val="center"/>
        <w:rPr>
          <w:rFonts w:ascii="Times New Roman" w:hAnsi="Times New Roman" w:cs="Times New Roman"/>
          <w:b/>
          <w:sz w:val="24"/>
          <w:szCs w:val="24"/>
        </w:rPr>
      </w:pPr>
    </w:p>
    <w:p w14:paraId="2DB0422C" w14:textId="7758F3E1" w:rsidR="006429A3" w:rsidRDefault="006429A3" w:rsidP="00D4309A">
      <w:pPr>
        <w:pStyle w:val="Bezriadkovania"/>
        <w:spacing w:line="276" w:lineRule="auto"/>
        <w:jc w:val="center"/>
        <w:rPr>
          <w:rFonts w:ascii="Times New Roman" w:hAnsi="Times New Roman" w:cs="Times New Roman"/>
          <w:b/>
          <w:sz w:val="24"/>
          <w:szCs w:val="24"/>
        </w:rPr>
      </w:pPr>
      <w:r w:rsidRPr="006429A3">
        <w:rPr>
          <w:rFonts w:ascii="Times New Roman" w:hAnsi="Times New Roman" w:cs="Times New Roman"/>
          <w:b/>
          <w:sz w:val="24"/>
          <w:szCs w:val="24"/>
        </w:rPr>
        <w:t>Zdaňovanie príspevkov zo sociálneho fondu</w:t>
      </w:r>
    </w:p>
    <w:p w14:paraId="2A910430" w14:textId="77777777" w:rsidR="008247AA" w:rsidRPr="006429A3" w:rsidRDefault="008247AA" w:rsidP="00D4309A">
      <w:pPr>
        <w:pStyle w:val="Bezriadkovania"/>
        <w:spacing w:line="276" w:lineRule="auto"/>
        <w:jc w:val="center"/>
        <w:rPr>
          <w:rFonts w:ascii="Times New Roman" w:hAnsi="Times New Roman" w:cs="Times New Roman"/>
          <w:b/>
          <w:sz w:val="24"/>
          <w:szCs w:val="24"/>
        </w:rPr>
      </w:pPr>
    </w:p>
    <w:p w14:paraId="653787EB" w14:textId="63B40330" w:rsidR="008247AA" w:rsidRDefault="006429A3" w:rsidP="008247AA">
      <w:pPr>
        <w:pStyle w:val="Bezriadkovania"/>
        <w:numPr>
          <w:ilvl w:val="0"/>
          <w:numId w:val="43"/>
        </w:numPr>
        <w:jc w:val="both"/>
        <w:rPr>
          <w:rFonts w:ascii="Times New Roman" w:hAnsi="Times New Roman" w:cs="Times New Roman"/>
          <w:sz w:val="24"/>
        </w:rPr>
      </w:pPr>
      <w:r w:rsidRPr="008247AA">
        <w:rPr>
          <w:rFonts w:ascii="Times New Roman" w:hAnsi="Times New Roman" w:cs="Times New Roman"/>
          <w:sz w:val="24"/>
        </w:rPr>
        <w:t xml:space="preserve">V zmysle § 5 ods. 1 písm. f) zákona č. 595/2003 </w:t>
      </w:r>
      <w:proofErr w:type="spellStart"/>
      <w:r w:rsidRPr="008247AA">
        <w:rPr>
          <w:rFonts w:ascii="Times New Roman" w:hAnsi="Times New Roman" w:cs="Times New Roman"/>
          <w:sz w:val="24"/>
        </w:rPr>
        <w:t>Z.z</w:t>
      </w:r>
      <w:proofErr w:type="spellEnd"/>
      <w:r w:rsidRPr="008247AA">
        <w:rPr>
          <w:rFonts w:ascii="Times New Roman" w:hAnsi="Times New Roman" w:cs="Times New Roman"/>
          <w:sz w:val="24"/>
        </w:rPr>
        <w:t>. o daniach z príjmov sú príjmy z prostriedkov sociálneho fondu poskytované podľa zákona o sociálnom fonde zdaniteľnými príjmami a zároveň vstupujú do vymeriavacieho základu na platenie zdravotných a sociálnych odvodov.</w:t>
      </w:r>
    </w:p>
    <w:p w14:paraId="79F0AE9B" w14:textId="5A3DDCDD" w:rsidR="008247AA" w:rsidRDefault="006429A3" w:rsidP="008247AA">
      <w:pPr>
        <w:pStyle w:val="Bezriadkovania"/>
        <w:numPr>
          <w:ilvl w:val="0"/>
          <w:numId w:val="43"/>
        </w:numPr>
        <w:jc w:val="both"/>
        <w:rPr>
          <w:rFonts w:ascii="Times New Roman" w:hAnsi="Times New Roman" w:cs="Times New Roman"/>
          <w:sz w:val="24"/>
        </w:rPr>
      </w:pPr>
      <w:r w:rsidRPr="008247AA">
        <w:rPr>
          <w:rFonts w:ascii="Times New Roman" w:hAnsi="Times New Roman" w:cs="Times New Roman"/>
          <w:sz w:val="24"/>
        </w:rPr>
        <w:t>Oslobodené od dane sú príspevky poskytnuté zamestnancom v zmysle § 5 ods.7 zákona o daniach z</w:t>
      </w:r>
      <w:r w:rsidR="008247AA">
        <w:rPr>
          <w:rFonts w:ascii="Times New Roman" w:hAnsi="Times New Roman" w:cs="Times New Roman"/>
          <w:sz w:val="24"/>
        </w:rPr>
        <w:t> </w:t>
      </w:r>
      <w:r w:rsidRPr="008247AA">
        <w:rPr>
          <w:rFonts w:ascii="Times New Roman" w:hAnsi="Times New Roman" w:cs="Times New Roman"/>
          <w:sz w:val="24"/>
        </w:rPr>
        <w:t>príjmov</w:t>
      </w:r>
    </w:p>
    <w:p w14:paraId="477581FC" w14:textId="124EE2A1" w:rsidR="003B1014" w:rsidRPr="008247AA" w:rsidRDefault="006429A3" w:rsidP="008247AA">
      <w:pPr>
        <w:pStyle w:val="Bezriadkovania"/>
        <w:numPr>
          <w:ilvl w:val="0"/>
          <w:numId w:val="43"/>
        </w:numPr>
        <w:jc w:val="both"/>
        <w:rPr>
          <w:rFonts w:ascii="Times New Roman" w:hAnsi="Times New Roman" w:cs="Times New Roman"/>
          <w:sz w:val="24"/>
        </w:rPr>
      </w:pPr>
      <w:r w:rsidRPr="008247AA">
        <w:rPr>
          <w:rFonts w:ascii="Times New Roman" w:hAnsi="Times New Roman" w:cs="Times New Roman"/>
          <w:sz w:val="24"/>
        </w:rPr>
        <w:t>Príspevky poskytnuté zamestnancom zo sociálneho fondu sú súčasťou zdaniteľnej mzdy za kalendárny mesiac a zdaňované preddavkom na daň vo výške 19 %.</w:t>
      </w:r>
    </w:p>
    <w:p w14:paraId="0859EDCA" w14:textId="77777777" w:rsidR="006429A3" w:rsidRPr="008247AA" w:rsidRDefault="006429A3" w:rsidP="00CB07B5">
      <w:pPr>
        <w:jc w:val="center"/>
        <w:rPr>
          <w:rFonts w:ascii="Times New Roman" w:hAnsi="Times New Roman" w:cs="Times New Roman"/>
          <w:b/>
          <w:sz w:val="28"/>
          <w:szCs w:val="24"/>
        </w:rPr>
      </w:pPr>
    </w:p>
    <w:p w14:paraId="22391F0F" w14:textId="5600EC91" w:rsidR="006429A3" w:rsidRDefault="006429A3" w:rsidP="00CB07B5">
      <w:pPr>
        <w:jc w:val="center"/>
        <w:rPr>
          <w:rFonts w:ascii="Times New Roman" w:hAnsi="Times New Roman" w:cs="Times New Roman"/>
          <w:b/>
          <w:sz w:val="24"/>
          <w:szCs w:val="24"/>
        </w:rPr>
      </w:pPr>
    </w:p>
    <w:p w14:paraId="7C805143" w14:textId="61BA6854" w:rsidR="008247AA" w:rsidRDefault="008247AA" w:rsidP="00CB07B5">
      <w:pPr>
        <w:jc w:val="center"/>
        <w:rPr>
          <w:rFonts w:ascii="Times New Roman" w:hAnsi="Times New Roman" w:cs="Times New Roman"/>
          <w:b/>
          <w:sz w:val="24"/>
          <w:szCs w:val="24"/>
        </w:rPr>
      </w:pPr>
    </w:p>
    <w:p w14:paraId="47415B6C" w14:textId="77777777" w:rsidR="008247AA" w:rsidRDefault="008247AA" w:rsidP="00CB07B5">
      <w:pPr>
        <w:jc w:val="center"/>
        <w:rPr>
          <w:rFonts w:ascii="Times New Roman" w:hAnsi="Times New Roman" w:cs="Times New Roman"/>
          <w:b/>
          <w:sz w:val="24"/>
          <w:szCs w:val="24"/>
        </w:rPr>
      </w:pPr>
    </w:p>
    <w:p w14:paraId="55CA79CD" w14:textId="77777777" w:rsidR="006429A3" w:rsidRDefault="006429A3" w:rsidP="00CB07B5">
      <w:pPr>
        <w:jc w:val="center"/>
        <w:rPr>
          <w:rFonts w:ascii="Times New Roman" w:hAnsi="Times New Roman" w:cs="Times New Roman"/>
          <w:b/>
          <w:sz w:val="24"/>
          <w:szCs w:val="24"/>
        </w:rPr>
      </w:pPr>
    </w:p>
    <w:p w14:paraId="0F799EA7" w14:textId="77777777" w:rsidR="006429A3" w:rsidRDefault="006429A3" w:rsidP="00CB07B5">
      <w:pPr>
        <w:jc w:val="center"/>
        <w:rPr>
          <w:rFonts w:ascii="Times New Roman" w:hAnsi="Times New Roman" w:cs="Times New Roman"/>
          <w:b/>
          <w:sz w:val="24"/>
          <w:szCs w:val="24"/>
        </w:rPr>
      </w:pPr>
    </w:p>
    <w:p w14:paraId="02086CC1" w14:textId="77777777" w:rsidR="003C70FC" w:rsidRPr="00CB07B5" w:rsidRDefault="003C70FC" w:rsidP="00CB07B5">
      <w:pPr>
        <w:jc w:val="center"/>
        <w:rPr>
          <w:rFonts w:ascii="Times New Roman" w:hAnsi="Times New Roman" w:cs="Times New Roman"/>
          <w:b/>
          <w:sz w:val="24"/>
          <w:szCs w:val="24"/>
        </w:rPr>
      </w:pPr>
      <w:r w:rsidRPr="00CB07B5">
        <w:rPr>
          <w:rFonts w:ascii="Times New Roman" w:hAnsi="Times New Roman" w:cs="Times New Roman"/>
          <w:b/>
          <w:sz w:val="24"/>
          <w:szCs w:val="24"/>
        </w:rPr>
        <w:t>V</w:t>
      </w:r>
      <w:r w:rsidR="00546A76">
        <w:rPr>
          <w:rFonts w:ascii="Times New Roman" w:hAnsi="Times New Roman" w:cs="Times New Roman"/>
          <w:b/>
          <w:sz w:val="24"/>
          <w:szCs w:val="24"/>
        </w:rPr>
        <w:t>I</w:t>
      </w:r>
      <w:r w:rsidRPr="00CB07B5">
        <w:rPr>
          <w:rFonts w:ascii="Times New Roman" w:hAnsi="Times New Roman" w:cs="Times New Roman"/>
          <w:b/>
          <w:sz w:val="24"/>
          <w:szCs w:val="24"/>
        </w:rPr>
        <w:t xml:space="preserve">. </w:t>
      </w:r>
      <w:r w:rsidR="00CB07B5" w:rsidRPr="00CB07B5">
        <w:rPr>
          <w:rFonts w:ascii="Times New Roman" w:hAnsi="Times New Roman" w:cs="Times New Roman"/>
          <w:b/>
          <w:sz w:val="24"/>
          <w:szCs w:val="24"/>
        </w:rPr>
        <w:t>Záverečné</w:t>
      </w:r>
      <w:r w:rsidRPr="00CB07B5">
        <w:rPr>
          <w:rFonts w:ascii="Times New Roman" w:hAnsi="Times New Roman" w:cs="Times New Roman"/>
          <w:b/>
          <w:sz w:val="24"/>
          <w:szCs w:val="24"/>
        </w:rPr>
        <w:t xml:space="preserve"> </w:t>
      </w:r>
      <w:r w:rsidR="00CB07B5" w:rsidRPr="00CB07B5">
        <w:rPr>
          <w:rFonts w:ascii="Times New Roman" w:hAnsi="Times New Roman" w:cs="Times New Roman"/>
          <w:b/>
          <w:sz w:val="24"/>
          <w:szCs w:val="24"/>
        </w:rPr>
        <w:t>ustanovenia</w:t>
      </w:r>
    </w:p>
    <w:p w14:paraId="17E72C14" w14:textId="2C0AC4FD" w:rsidR="005B07BA" w:rsidRDefault="006429A3" w:rsidP="00482E80">
      <w:pPr>
        <w:pStyle w:val="Bezriadkovania"/>
        <w:numPr>
          <w:ilvl w:val="0"/>
          <w:numId w:val="18"/>
        </w:numPr>
        <w:spacing w:line="276" w:lineRule="auto"/>
        <w:rPr>
          <w:rFonts w:ascii="Times New Roman" w:hAnsi="Times New Roman" w:cs="Times New Roman"/>
          <w:sz w:val="24"/>
        </w:rPr>
      </w:pPr>
      <w:r w:rsidRPr="006429A3">
        <w:rPr>
          <w:rFonts w:ascii="Times New Roman" w:hAnsi="Times New Roman" w:cs="Times New Roman"/>
          <w:sz w:val="24"/>
        </w:rPr>
        <w:t xml:space="preserve">Správcom sociálneho fondu je zamestnávateľ. Príkaz na úhradu príspevkov zo sociálneho fondu vydáva na základe tejto smernice </w:t>
      </w:r>
      <w:r w:rsidR="008247AA">
        <w:rPr>
          <w:rFonts w:ascii="Times New Roman" w:hAnsi="Times New Roman" w:cs="Times New Roman"/>
          <w:sz w:val="24"/>
        </w:rPr>
        <w:t>zamestnávateľa</w:t>
      </w:r>
      <w:r w:rsidRPr="006429A3">
        <w:rPr>
          <w:rFonts w:ascii="Times New Roman" w:hAnsi="Times New Roman" w:cs="Times New Roman"/>
          <w:sz w:val="24"/>
        </w:rPr>
        <w:t xml:space="preserve">. </w:t>
      </w:r>
    </w:p>
    <w:p w14:paraId="30AE7833" w14:textId="1A92B124" w:rsidR="006429A3" w:rsidRDefault="006429A3" w:rsidP="00482E80">
      <w:pPr>
        <w:pStyle w:val="Bezriadkovania"/>
        <w:numPr>
          <w:ilvl w:val="0"/>
          <w:numId w:val="18"/>
        </w:numPr>
        <w:spacing w:line="276" w:lineRule="auto"/>
        <w:rPr>
          <w:rFonts w:ascii="Times New Roman" w:hAnsi="Times New Roman" w:cs="Times New Roman"/>
          <w:sz w:val="24"/>
        </w:rPr>
      </w:pPr>
      <w:r w:rsidRPr="006429A3">
        <w:rPr>
          <w:rFonts w:ascii="Times New Roman" w:hAnsi="Times New Roman" w:cs="Times New Roman"/>
          <w:sz w:val="24"/>
        </w:rPr>
        <w:t>Čerpanie sociálneho fondu je viazané na dostatok finančných prostriedkov fondu</w:t>
      </w:r>
      <w:r w:rsidR="005B07BA">
        <w:rPr>
          <w:rFonts w:ascii="Times New Roman" w:hAnsi="Times New Roman" w:cs="Times New Roman"/>
          <w:sz w:val="24"/>
        </w:rPr>
        <w:t>.</w:t>
      </w:r>
    </w:p>
    <w:p w14:paraId="1840D12D" w14:textId="0F6855C1" w:rsidR="00546A76" w:rsidRDefault="00546A76" w:rsidP="00482E80">
      <w:pPr>
        <w:pStyle w:val="Bezriadkovania"/>
        <w:numPr>
          <w:ilvl w:val="0"/>
          <w:numId w:val="18"/>
        </w:numPr>
        <w:spacing w:line="276" w:lineRule="auto"/>
        <w:rPr>
          <w:rFonts w:ascii="Times New Roman" w:hAnsi="Times New Roman" w:cs="Times New Roman"/>
          <w:sz w:val="24"/>
        </w:rPr>
      </w:pPr>
      <w:r>
        <w:rPr>
          <w:rFonts w:ascii="Times New Roman" w:hAnsi="Times New Roman" w:cs="Times New Roman"/>
          <w:sz w:val="24"/>
        </w:rPr>
        <w:t xml:space="preserve">Tvorba a použitie sociálneho fondu zamestnávateľ priebežne sleduje. V prípade potreby sa môže meniť v priebehu roka. </w:t>
      </w:r>
    </w:p>
    <w:p w14:paraId="09A57382" w14:textId="77777777" w:rsidR="00417DC1" w:rsidRDefault="00417DC1" w:rsidP="00482E80">
      <w:pPr>
        <w:pStyle w:val="Bezriadkovania"/>
        <w:numPr>
          <w:ilvl w:val="0"/>
          <w:numId w:val="18"/>
        </w:numPr>
        <w:spacing w:line="276" w:lineRule="auto"/>
        <w:rPr>
          <w:rFonts w:ascii="Times New Roman" w:hAnsi="Times New Roman" w:cs="Times New Roman"/>
          <w:sz w:val="24"/>
        </w:rPr>
      </w:pPr>
      <w:r>
        <w:rPr>
          <w:rFonts w:ascii="Times New Roman" w:hAnsi="Times New Roman" w:cs="Times New Roman"/>
          <w:sz w:val="24"/>
        </w:rPr>
        <w:t xml:space="preserve">Smernica nadobúda platnosť od </w:t>
      </w:r>
      <w:r w:rsidR="00482E80" w:rsidRPr="00BE743F">
        <w:rPr>
          <w:rFonts w:ascii="Times New Roman" w:hAnsi="Times New Roman" w:cs="Times New Roman"/>
          <w:b/>
          <w:sz w:val="24"/>
        </w:rPr>
        <w:t>1.</w:t>
      </w:r>
      <w:r w:rsidR="008B61C6">
        <w:rPr>
          <w:rFonts w:ascii="Times New Roman" w:hAnsi="Times New Roman" w:cs="Times New Roman"/>
          <w:b/>
          <w:sz w:val="24"/>
        </w:rPr>
        <w:t>4</w:t>
      </w:r>
      <w:r w:rsidR="00482E80" w:rsidRPr="00BE743F">
        <w:rPr>
          <w:rFonts w:ascii="Times New Roman" w:hAnsi="Times New Roman" w:cs="Times New Roman"/>
          <w:b/>
          <w:sz w:val="24"/>
        </w:rPr>
        <w:t>.202</w:t>
      </w:r>
      <w:r w:rsidR="008B61C6">
        <w:rPr>
          <w:rFonts w:ascii="Times New Roman" w:hAnsi="Times New Roman" w:cs="Times New Roman"/>
          <w:b/>
          <w:sz w:val="24"/>
        </w:rPr>
        <w:t>5</w:t>
      </w:r>
      <w:r w:rsidR="00482E80">
        <w:rPr>
          <w:rFonts w:ascii="Times New Roman" w:hAnsi="Times New Roman" w:cs="Times New Roman"/>
          <w:sz w:val="24"/>
        </w:rPr>
        <w:t xml:space="preserve"> </w:t>
      </w:r>
    </w:p>
    <w:p w14:paraId="2B4D09A3" w14:textId="77777777" w:rsidR="003C70FC" w:rsidRPr="00482E80" w:rsidRDefault="00417DC1" w:rsidP="00482E80">
      <w:pPr>
        <w:pStyle w:val="Bezriadkovania"/>
        <w:numPr>
          <w:ilvl w:val="0"/>
          <w:numId w:val="18"/>
        </w:numPr>
        <w:spacing w:line="276" w:lineRule="auto"/>
        <w:rPr>
          <w:rFonts w:ascii="Times New Roman" w:hAnsi="Times New Roman" w:cs="Times New Roman"/>
          <w:sz w:val="24"/>
        </w:rPr>
      </w:pPr>
      <w:r>
        <w:rPr>
          <w:rFonts w:ascii="Times New Roman" w:hAnsi="Times New Roman" w:cs="Times New Roman"/>
          <w:sz w:val="24"/>
        </w:rPr>
        <w:t xml:space="preserve">Týmto sa </w:t>
      </w:r>
      <w:r w:rsidR="00482E80">
        <w:rPr>
          <w:rFonts w:ascii="Times New Roman" w:hAnsi="Times New Roman" w:cs="Times New Roman"/>
          <w:sz w:val="24"/>
        </w:rPr>
        <w:t>ruší s</w:t>
      </w:r>
      <w:r w:rsidR="003C70FC" w:rsidRPr="00CB07B5">
        <w:rPr>
          <w:rFonts w:ascii="Times New Roman" w:hAnsi="Times New Roman" w:cs="Times New Roman"/>
          <w:sz w:val="24"/>
        </w:rPr>
        <w:t xml:space="preserve">mernica </w:t>
      </w:r>
      <w:r w:rsidR="00482E80">
        <w:rPr>
          <w:rFonts w:ascii="Times New Roman" w:hAnsi="Times New Roman" w:cs="Times New Roman"/>
          <w:sz w:val="24"/>
        </w:rPr>
        <w:t>zo dňa</w:t>
      </w:r>
      <w:r w:rsidR="003C70FC" w:rsidRPr="00CB07B5">
        <w:rPr>
          <w:rFonts w:ascii="Times New Roman" w:hAnsi="Times New Roman" w:cs="Times New Roman"/>
          <w:sz w:val="24"/>
        </w:rPr>
        <w:t xml:space="preserve"> </w:t>
      </w:r>
      <w:r w:rsidR="008B61C6">
        <w:rPr>
          <w:rFonts w:ascii="Times New Roman" w:hAnsi="Times New Roman" w:cs="Times New Roman"/>
          <w:sz w:val="24"/>
        </w:rPr>
        <w:t>1.</w:t>
      </w:r>
      <w:r w:rsidR="00546A76">
        <w:rPr>
          <w:rFonts w:ascii="Times New Roman" w:hAnsi="Times New Roman" w:cs="Times New Roman"/>
          <w:sz w:val="24"/>
        </w:rPr>
        <w:t>9.2024</w:t>
      </w:r>
      <w:r w:rsidR="00CB07B5" w:rsidRPr="00CB07B5">
        <w:rPr>
          <w:rFonts w:ascii="Times New Roman" w:hAnsi="Times New Roman" w:cs="Times New Roman"/>
          <w:sz w:val="24"/>
        </w:rPr>
        <w:t>.</w:t>
      </w:r>
    </w:p>
    <w:p w14:paraId="457769A9" w14:textId="77777777" w:rsidR="00417DC1" w:rsidRPr="00CB07B5" w:rsidRDefault="00417DC1" w:rsidP="00BD6CA3">
      <w:pPr>
        <w:rPr>
          <w:rFonts w:ascii="Times New Roman" w:hAnsi="Times New Roman" w:cs="Times New Roman"/>
          <w:sz w:val="24"/>
          <w:szCs w:val="24"/>
        </w:rPr>
      </w:pPr>
    </w:p>
    <w:p w14:paraId="111D621F" w14:textId="77777777" w:rsidR="00546A76" w:rsidRDefault="00546A76" w:rsidP="00CB07B5">
      <w:pPr>
        <w:rPr>
          <w:rFonts w:ascii="Times New Roman" w:hAnsi="Times New Roman" w:cs="Times New Roman"/>
          <w:sz w:val="24"/>
          <w:szCs w:val="24"/>
        </w:rPr>
      </w:pPr>
    </w:p>
    <w:p w14:paraId="2F49FE0E" w14:textId="77777777" w:rsidR="00546A76" w:rsidRDefault="00546A76" w:rsidP="00CB07B5">
      <w:pPr>
        <w:rPr>
          <w:rFonts w:ascii="Times New Roman" w:hAnsi="Times New Roman" w:cs="Times New Roman"/>
          <w:sz w:val="24"/>
          <w:szCs w:val="24"/>
        </w:rPr>
      </w:pPr>
    </w:p>
    <w:p w14:paraId="44A41ACE" w14:textId="77777777" w:rsidR="00546A76" w:rsidRDefault="00546A76" w:rsidP="00CB07B5">
      <w:pPr>
        <w:rPr>
          <w:rFonts w:ascii="Times New Roman" w:hAnsi="Times New Roman" w:cs="Times New Roman"/>
          <w:sz w:val="24"/>
          <w:szCs w:val="24"/>
        </w:rPr>
      </w:pPr>
    </w:p>
    <w:p w14:paraId="66A521C2" w14:textId="77777777" w:rsidR="00CB07B5" w:rsidRDefault="00D56DBF" w:rsidP="00CB07B5">
      <w:pPr>
        <w:rPr>
          <w:rFonts w:ascii="Times New Roman" w:hAnsi="Times New Roman" w:cs="Times New Roman"/>
          <w:sz w:val="24"/>
          <w:szCs w:val="24"/>
        </w:rPr>
      </w:pPr>
      <w:r>
        <w:rPr>
          <w:rFonts w:ascii="Times New Roman" w:hAnsi="Times New Roman" w:cs="Times New Roman"/>
          <w:sz w:val="24"/>
          <w:szCs w:val="24"/>
        </w:rPr>
        <w:t xml:space="preserve">V Tuhrine dňa </w:t>
      </w:r>
      <w:r w:rsidR="008B61C6">
        <w:rPr>
          <w:rFonts w:ascii="Times New Roman" w:hAnsi="Times New Roman" w:cs="Times New Roman"/>
          <w:sz w:val="24"/>
          <w:szCs w:val="24"/>
        </w:rPr>
        <w:t>21</w:t>
      </w:r>
      <w:r w:rsidR="00482E80">
        <w:rPr>
          <w:rFonts w:ascii="Times New Roman" w:hAnsi="Times New Roman" w:cs="Times New Roman"/>
          <w:sz w:val="24"/>
          <w:szCs w:val="24"/>
        </w:rPr>
        <w:t>.</w:t>
      </w:r>
      <w:r w:rsidR="008B61C6">
        <w:rPr>
          <w:rFonts w:ascii="Times New Roman" w:hAnsi="Times New Roman" w:cs="Times New Roman"/>
          <w:sz w:val="24"/>
          <w:szCs w:val="24"/>
        </w:rPr>
        <w:t>3</w:t>
      </w:r>
      <w:r w:rsidR="00482E80">
        <w:rPr>
          <w:rFonts w:ascii="Times New Roman" w:hAnsi="Times New Roman" w:cs="Times New Roman"/>
          <w:sz w:val="24"/>
          <w:szCs w:val="24"/>
        </w:rPr>
        <w:t>.202</w:t>
      </w:r>
      <w:r w:rsidR="008B61C6">
        <w:rPr>
          <w:rFonts w:ascii="Times New Roman" w:hAnsi="Times New Roman" w:cs="Times New Roman"/>
          <w:sz w:val="24"/>
          <w:szCs w:val="24"/>
        </w:rPr>
        <w:t>5</w:t>
      </w:r>
    </w:p>
    <w:p w14:paraId="680CEFE8" w14:textId="77777777" w:rsidR="00546A76" w:rsidRDefault="00546A76" w:rsidP="00CB07B5">
      <w:pPr>
        <w:rPr>
          <w:rFonts w:ascii="Times New Roman" w:hAnsi="Times New Roman" w:cs="Times New Roman"/>
          <w:sz w:val="24"/>
          <w:szCs w:val="24"/>
        </w:rPr>
      </w:pPr>
    </w:p>
    <w:p w14:paraId="535C8EB7" w14:textId="77777777" w:rsidR="00546A76" w:rsidRDefault="00546A76" w:rsidP="00CB07B5">
      <w:pPr>
        <w:rPr>
          <w:rFonts w:ascii="Times New Roman" w:hAnsi="Times New Roman" w:cs="Times New Roman"/>
          <w:sz w:val="24"/>
          <w:szCs w:val="24"/>
        </w:rPr>
      </w:pPr>
    </w:p>
    <w:p w14:paraId="20DBF0DA" w14:textId="77777777" w:rsidR="00546A76" w:rsidRDefault="00546A76" w:rsidP="00CB07B5">
      <w:pPr>
        <w:rPr>
          <w:rFonts w:ascii="Times New Roman" w:hAnsi="Times New Roman" w:cs="Times New Roman"/>
          <w:sz w:val="24"/>
          <w:szCs w:val="24"/>
        </w:rPr>
      </w:pPr>
    </w:p>
    <w:p w14:paraId="30B3A407" w14:textId="77777777" w:rsidR="00546A76" w:rsidRDefault="00546A76" w:rsidP="00CB07B5">
      <w:pPr>
        <w:rPr>
          <w:rFonts w:ascii="Times New Roman" w:hAnsi="Times New Roman" w:cs="Times New Roman"/>
          <w:sz w:val="24"/>
          <w:szCs w:val="24"/>
        </w:rPr>
      </w:pPr>
    </w:p>
    <w:p w14:paraId="76A8694C" w14:textId="77777777" w:rsidR="00546A76" w:rsidRDefault="00546A76" w:rsidP="00CB07B5">
      <w:pPr>
        <w:rPr>
          <w:rFonts w:ascii="Times New Roman" w:hAnsi="Times New Roman" w:cs="Times New Roman"/>
          <w:sz w:val="24"/>
          <w:szCs w:val="24"/>
        </w:rPr>
      </w:pPr>
    </w:p>
    <w:p w14:paraId="35DC70C3" w14:textId="77777777" w:rsidR="00546A76" w:rsidRPr="00CB07B5" w:rsidRDefault="00546A76" w:rsidP="00CB07B5">
      <w:pPr>
        <w:rPr>
          <w:rFonts w:ascii="Times New Roman" w:hAnsi="Times New Roman" w:cs="Times New Roman"/>
          <w:sz w:val="24"/>
          <w:szCs w:val="24"/>
        </w:rPr>
      </w:pPr>
    </w:p>
    <w:p w14:paraId="64DEAEE5" w14:textId="77777777" w:rsidR="00CB07B5" w:rsidRPr="00CB07B5" w:rsidRDefault="00CB07B5" w:rsidP="00CB07B5">
      <w:pPr>
        <w:ind w:left="360"/>
        <w:jc w:val="right"/>
        <w:rPr>
          <w:rFonts w:ascii="Times New Roman" w:hAnsi="Times New Roman" w:cs="Times New Roman"/>
          <w:sz w:val="24"/>
          <w:szCs w:val="24"/>
        </w:rPr>
      </w:pPr>
      <w:r w:rsidRPr="00CB07B5">
        <w:rPr>
          <w:rFonts w:ascii="Times New Roman" w:hAnsi="Times New Roman" w:cs="Times New Roman"/>
          <w:sz w:val="24"/>
          <w:szCs w:val="24"/>
        </w:rPr>
        <w:t>............................................</w:t>
      </w:r>
    </w:p>
    <w:p w14:paraId="4DE88106" w14:textId="77777777" w:rsidR="00482E80" w:rsidRPr="00417DC1" w:rsidRDefault="00CB07B5" w:rsidP="00417DC1">
      <w:pPr>
        <w:jc w:val="center"/>
        <w:rPr>
          <w:rFonts w:ascii="Times New Roman" w:hAnsi="Times New Roman" w:cs="Times New Roman"/>
          <w:sz w:val="24"/>
          <w:szCs w:val="24"/>
        </w:rPr>
      </w:pPr>
      <w:r>
        <w:rPr>
          <w:rFonts w:ascii="Times New Roman" w:hAnsi="Times New Roman" w:cs="Times New Roman"/>
          <w:sz w:val="24"/>
          <w:szCs w:val="24"/>
        </w:rPr>
        <w:t xml:space="preserve">                                                                                                                 </w:t>
      </w:r>
      <w:r w:rsidR="00546A76">
        <w:rPr>
          <w:rFonts w:ascii="Times New Roman" w:hAnsi="Times New Roman" w:cs="Times New Roman"/>
          <w:sz w:val="24"/>
          <w:szCs w:val="24"/>
        </w:rPr>
        <w:t>starosta obec Tuhrina</w:t>
      </w:r>
    </w:p>
    <w:p w14:paraId="6BAAAA5B" w14:textId="77777777" w:rsidR="00900CCC" w:rsidRDefault="00900CCC" w:rsidP="00CB07B5">
      <w:pPr>
        <w:jc w:val="center"/>
        <w:rPr>
          <w:rFonts w:ascii="Times New Roman" w:hAnsi="Times New Roman" w:cs="Times New Roman"/>
          <w:b/>
          <w:sz w:val="24"/>
          <w:szCs w:val="24"/>
        </w:rPr>
      </w:pPr>
    </w:p>
    <w:p w14:paraId="0D564379" w14:textId="3433E013" w:rsidR="00CB07B5" w:rsidRDefault="00CB07B5" w:rsidP="00546A76">
      <w:pPr>
        <w:rPr>
          <w:rFonts w:ascii="Times New Roman" w:hAnsi="Times New Roman" w:cs="Times New Roman"/>
          <w:b/>
          <w:sz w:val="24"/>
          <w:szCs w:val="24"/>
        </w:rPr>
      </w:pPr>
    </w:p>
    <w:p w14:paraId="4527FB4A" w14:textId="29E01D2D" w:rsidR="008247AA" w:rsidRDefault="008247AA" w:rsidP="00546A76">
      <w:pPr>
        <w:rPr>
          <w:rFonts w:ascii="Times New Roman" w:hAnsi="Times New Roman" w:cs="Times New Roman"/>
          <w:b/>
          <w:sz w:val="24"/>
          <w:szCs w:val="24"/>
        </w:rPr>
      </w:pPr>
    </w:p>
    <w:p w14:paraId="15CC1247" w14:textId="50E5F9D8" w:rsidR="008247AA" w:rsidRDefault="008247AA" w:rsidP="00546A76">
      <w:pPr>
        <w:rPr>
          <w:rFonts w:ascii="Times New Roman" w:hAnsi="Times New Roman" w:cs="Times New Roman"/>
          <w:b/>
          <w:sz w:val="24"/>
          <w:szCs w:val="24"/>
        </w:rPr>
      </w:pPr>
    </w:p>
    <w:p w14:paraId="0FD88997" w14:textId="47550930" w:rsidR="007C1FE3" w:rsidRDefault="007C1FE3" w:rsidP="00546A76">
      <w:pPr>
        <w:rPr>
          <w:rFonts w:ascii="Times New Roman" w:hAnsi="Times New Roman" w:cs="Times New Roman"/>
          <w:b/>
          <w:sz w:val="24"/>
          <w:szCs w:val="24"/>
        </w:rPr>
      </w:pPr>
    </w:p>
    <w:p w14:paraId="244E4C75" w14:textId="77777777" w:rsidR="008247AA" w:rsidRDefault="008247AA" w:rsidP="00546A76">
      <w:pPr>
        <w:rPr>
          <w:rFonts w:ascii="Times New Roman" w:hAnsi="Times New Roman" w:cs="Times New Roman"/>
          <w:b/>
          <w:sz w:val="24"/>
          <w:szCs w:val="24"/>
        </w:rPr>
      </w:pPr>
    </w:p>
    <w:p w14:paraId="1248C255" w14:textId="77777777" w:rsidR="006E1694" w:rsidRPr="006E1694" w:rsidRDefault="006E1694" w:rsidP="006E1694">
      <w:pPr>
        <w:rPr>
          <w:rFonts w:ascii="Times New Roman" w:hAnsi="Times New Roman" w:cs="Times New Roman"/>
          <w:b/>
          <w:sz w:val="24"/>
          <w:szCs w:val="24"/>
        </w:rPr>
      </w:pPr>
    </w:p>
    <w:p w14:paraId="3CBF800F" w14:textId="77777777" w:rsidR="006E1694" w:rsidRPr="00CB07B5" w:rsidRDefault="006E1694" w:rsidP="00934628">
      <w:pPr>
        <w:rPr>
          <w:rFonts w:ascii="Times New Roman" w:hAnsi="Times New Roman" w:cs="Times New Roman"/>
          <w:b/>
          <w:sz w:val="24"/>
          <w:szCs w:val="24"/>
        </w:rPr>
      </w:pPr>
    </w:p>
    <w:sectPr w:rsidR="006E1694" w:rsidRPr="00CB07B5" w:rsidSect="008B61C6">
      <w:head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9D621" w14:textId="77777777" w:rsidR="0092473B" w:rsidRDefault="0092473B" w:rsidP="008B61C6">
      <w:pPr>
        <w:spacing w:after="0" w:line="240" w:lineRule="auto"/>
      </w:pPr>
      <w:r>
        <w:separator/>
      </w:r>
    </w:p>
  </w:endnote>
  <w:endnote w:type="continuationSeparator" w:id="0">
    <w:p w14:paraId="1C78E47C" w14:textId="77777777" w:rsidR="0092473B" w:rsidRDefault="0092473B" w:rsidP="008B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CF8CB" w14:textId="77777777" w:rsidR="0092473B" w:rsidRDefault="0092473B" w:rsidP="008B61C6">
      <w:pPr>
        <w:spacing w:after="0" w:line="240" w:lineRule="auto"/>
      </w:pPr>
      <w:r>
        <w:separator/>
      </w:r>
    </w:p>
  </w:footnote>
  <w:footnote w:type="continuationSeparator" w:id="0">
    <w:p w14:paraId="2B1F83FB" w14:textId="77777777" w:rsidR="0092473B" w:rsidRDefault="0092473B" w:rsidP="008B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3EF4" w14:textId="77777777" w:rsidR="008B61C6" w:rsidRDefault="008B61C6" w:rsidP="008B61C6">
    <w:pPr>
      <w:jc w:val="right"/>
      <w:rPr>
        <w:rFonts w:ascii="Times New Roman" w:hAnsi="Times New Roman" w:cs="Times New Roman"/>
        <w:sz w:val="24"/>
        <w:szCs w:val="24"/>
      </w:rPr>
    </w:pPr>
  </w:p>
  <w:p w14:paraId="7DA7EBAE" w14:textId="77777777" w:rsidR="008B61C6" w:rsidRPr="008B61C6" w:rsidRDefault="008B61C6" w:rsidP="008B61C6">
    <w:pPr>
      <w:jc w:val="right"/>
      <w:rPr>
        <w:rFonts w:ascii="Times New Roman" w:hAnsi="Times New Roman" w:cs="Times New Roman"/>
        <w:sz w:val="24"/>
        <w:szCs w:val="24"/>
      </w:rPr>
    </w:pPr>
    <w:r w:rsidRPr="008B61C6">
      <w:rPr>
        <w:rFonts w:ascii="Times New Roman" w:hAnsi="Times New Roman" w:cs="Times New Roman"/>
        <w:sz w:val="24"/>
        <w:szCs w:val="24"/>
      </w:rPr>
      <w:t>TU-2025/059-OCÚ-15</w:t>
    </w:r>
    <w:r w:rsidR="003B1014">
      <w:rPr>
        <w:rFonts w:ascii="Times New Roman" w:hAnsi="Times New Roman" w:cs="Times New Roman"/>
        <w:sz w:val="24"/>
        <w:szCs w:val="24"/>
      </w:rPr>
      <w:t>8</w:t>
    </w:r>
  </w:p>
  <w:p w14:paraId="2E0978A2" w14:textId="77777777" w:rsidR="008B61C6" w:rsidRDefault="008B61C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9D4"/>
    <w:multiLevelType w:val="hybridMultilevel"/>
    <w:tmpl w:val="6DB05C9E"/>
    <w:lvl w:ilvl="0" w:tplc="041B000F">
      <w:start w:val="1"/>
      <w:numFmt w:val="decimal"/>
      <w:lvlText w:val="%1."/>
      <w:lvlJc w:val="left"/>
      <w:pPr>
        <w:ind w:left="720" w:hanging="360"/>
      </w:pPr>
      <w:rPr>
        <w:rFonts w:hint="default"/>
      </w:rPr>
    </w:lvl>
    <w:lvl w:ilvl="1" w:tplc="8182E70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EB5C0E"/>
    <w:multiLevelType w:val="hybridMultilevel"/>
    <w:tmpl w:val="74A2F4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922005"/>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15:restartNumberingAfterBreak="0">
    <w:nsid w:val="1A0151C3"/>
    <w:multiLevelType w:val="hybridMultilevel"/>
    <w:tmpl w:val="B7FA624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61008E"/>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00462A9"/>
    <w:multiLevelType w:val="multilevel"/>
    <w:tmpl w:val="FFFFFFFF"/>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33F512A"/>
    <w:multiLevelType w:val="hybridMultilevel"/>
    <w:tmpl w:val="10B431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6A5FE4"/>
    <w:multiLevelType w:val="multilevel"/>
    <w:tmpl w:val="FFFFFFFF"/>
    <w:lvl w:ilvl="0">
      <w:start w:val="1"/>
      <w:numFmt w:val="lowerLetter"/>
      <w:lvlText w:val="%1."/>
      <w:lvlJc w:val="left"/>
      <w:pPr>
        <w:tabs>
          <w:tab w:val="num" w:pos="720"/>
        </w:tabs>
        <w:ind w:left="720" w:hanging="360"/>
      </w:pPr>
      <w:rPr>
        <w:rFonts w:cs="Times New Roman"/>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8" w15:restartNumberingAfterBreak="0">
    <w:nsid w:val="25CA7EA7"/>
    <w:multiLevelType w:val="hybridMultilevel"/>
    <w:tmpl w:val="1DCEF28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D3A445E"/>
    <w:multiLevelType w:val="hybridMultilevel"/>
    <w:tmpl w:val="FEAA62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64769E"/>
    <w:multiLevelType w:val="hybridMultilevel"/>
    <w:tmpl w:val="7788171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F020A2"/>
    <w:multiLevelType w:val="hybridMultilevel"/>
    <w:tmpl w:val="2C4014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787891"/>
    <w:multiLevelType w:val="hybridMultilevel"/>
    <w:tmpl w:val="4D205A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787D31"/>
    <w:multiLevelType w:val="multilevel"/>
    <w:tmpl w:val="FFFFFFFF"/>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2A768DA"/>
    <w:multiLevelType w:val="hybridMultilevel"/>
    <w:tmpl w:val="7CC4D8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A30095"/>
    <w:multiLevelType w:val="hybridMultilevel"/>
    <w:tmpl w:val="EFBCAD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140FED"/>
    <w:multiLevelType w:val="hybridMultilevel"/>
    <w:tmpl w:val="4DA065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4B3133"/>
    <w:multiLevelType w:val="hybridMultilevel"/>
    <w:tmpl w:val="702A93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C51430"/>
    <w:multiLevelType w:val="multilevel"/>
    <w:tmpl w:val="FFFFFFFF"/>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41575F28"/>
    <w:multiLevelType w:val="hybridMultilevel"/>
    <w:tmpl w:val="6D46A0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D8422F"/>
    <w:multiLevelType w:val="hybridMultilevel"/>
    <w:tmpl w:val="9BCC53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F94DAF"/>
    <w:multiLevelType w:val="hybridMultilevel"/>
    <w:tmpl w:val="FA1802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E13068"/>
    <w:multiLevelType w:val="hybridMultilevel"/>
    <w:tmpl w:val="AA9498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681528"/>
    <w:multiLevelType w:val="hybridMultilevel"/>
    <w:tmpl w:val="99FE33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F17656"/>
    <w:multiLevelType w:val="hybridMultilevel"/>
    <w:tmpl w:val="20FA94C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1265E10"/>
    <w:multiLevelType w:val="hybridMultilevel"/>
    <w:tmpl w:val="B554EB68"/>
    <w:lvl w:ilvl="0" w:tplc="816A363E">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A741BE"/>
    <w:multiLevelType w:val="hybridMultilevel"/>
    <w:tmpl w:val="99409F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AF65C2"/>
    <w:multiLevelType w:val="hybridMultilevel"/>
    <w:tmpl w:val="7CF0763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51DF2411"/>
    <w:multiLevelType w:val="hybridMultilevel"/>
    <w:tmpl w:val="9E92D64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29729CC"/>
    <w:multiLevelType w:val="hybridMultilevel"/>
    <w:tmpl w:val="DE3C60B4"/>
    <w:lvl w:ilvl="0" w:tplc="65CC9F3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91655B"/>
    <w:multiLevelType w:val="hybridMultilevel"/>
    <w:tmpl w:val="4CB6388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EE2550"/>
    <w:multiLevelType w:val="hybridMultilevel"/>
    <w:tmpl w:val="680632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A84587"/>
    <w:multiLevelType w:val="hybridMultilevel"/>
    <w:tmpl w:val="077C8F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FAB7A2C"/>
    <w:multiLevelType w:val="hybridMultilevel"/>
    <w:tmpl w:val="5BCAE9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235C75"/>
    <w:multiLevelType w:val="hybridMultilevel"/>
    <w:tmpl w:val="5F70BE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4947E0"/>
    <w:multiLevelType w:val="hybridMultilevel"/>
    <w:tmpl w:val="527A69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2836AA"/>
    <w:multiLevelType w:val="hybridMultilevel"/>
    <w:tmpl w:val="C944E9D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63504B4A"/>
    <w:multiLevelType w:val="hybridMultilevel"/>
    <w:tmpl w:val="40C06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49A45E4"/>
    <w:multiLevelType w:val="hybridMultilevel"/>
    <w:tmpl w:val="DC5C69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8037B0"/>
    <w:multiLevelType w:val="hybridMultilevel"/>
    <w:tmpl w:val="239EE3A0"/>
    <w:lvl w:ilvl="0" w:tplc="041B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E370D06"/>
    <w:multiLevelType w:val="multilevel"/>
    <w:tmpl w:val="FFFFFFFF"/>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6F5908E8"/>
    <w:multiLevelType w:val="hybridMultilevel"/>
    <w:tmpl w:val="0C6841F2"/>
    <w:lvl w:ilvl="0" w:tplc="041B000F">
      <w:start w:val="1"/>
      <w:numFmt w:val="decimal"/>
      <w:lvlText w:val="%1."/>
      <w:lvlJc w:val="left"/>
      <w:pPr>
        <w:ind w:left="720" w:hanging="360"/>
      </w:pPr>
    </w:lvl>
    <w:lvl w:ilvl="1" w:tplc="5A04DC7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571850"/>
    <w:multiLevelType w:val="hybridMultilevel"/>
    <w:tmpl w:val="5EB6D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6"/>
  </w:num>
  <w:num w:numId="3">
    <w:abstractNumId w:val="41"/>
  </w:num>
  <w:num w:numId="4">
    <w:abstractNumId w:val="31"/>
  </w:num>
  <w:num w:numId="5">
    <w:abstractNumId w:val="24"/>
  </w:num>
  <w:num w:numId="6">
    <w:abstractNumId w:val="37"/>
  </w:num>
  <w:num w:numId="7">
    <w:abstractNumId w:val="9"/>
  </w:num>
  <w:num w:numId="8">
    <w:abstractNumId w:val="42"/>
  </w:num>
  <w:num w:numId="9">
    <w:abstractNumId w:val="26"/>
  </w:num>
  <w:num w:numId="10">
    <w:abstractNumId w:val="28"/>
  </w:num>
  <w:num w:numId="11">
    <w:abstractNumId w:val="32"/>
  </w:num>
  <w:num w:numId="12">
    <w:abstractNumId w:val="33"/>
  </w:num>
  <w:num w:numId="13">
    <w:abstractNumId w:val="20"/>
  </w:num>
  <w:num w:numId="14">
    <w:abstractNumId w:val="11"/>
  </w:num>
  <w:num w:numId="15">
    <w:abstractNumId w:val="30"/>
  </w:num>
  <w:num w:numId="16">
    <w:abstractNumId w:val="25"/>
  </w:num>
  <w:num w:numId="17">
    <w:abstractNumId w:val="34"/>
  </w:num>
  <w:num w:numId="18">
    <w:abstractNumId w:val="14"/>
  </w:num>
  <w:num w:numId="19">
    <w:abstractNumId w:val="16"/>
  </w:num>
  <w:num w:numId="20">
    <w:abstractNumId w:val="35"/>
  </w:num>
  <w:num w:numId="21">
    <w:abstractNumId w:val="17"/>
  </w:num>
  <w:num w:numId="22">
    <w:abstractNumId w:val="29"/>
  </w:num>
  <w:num w:numId="23">
    <w:abstractNumId w:val="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10"/>
  </w:num>
  <w:num w:numId="33">
    <w:abstractNumId w:val="38"/>
  </w:num>
  <w:num w:numId="34">
    <w:abstractNumId w:val="0"/>
  </w:num>
  <w:num w:numId="35">
    <w:abstractNumId w:val="3"/>
  </w:num>
  <w:num w:numId="36">
    <w:abstractNumId w:val="21"/>
  </w:num>
  <w:num w:numId="37">
    <w:abstractNumId w:val="12"/>
  </w:num>
  <w:num w:numId="38">
    <w:abstractNumId w:val="23"/>
  </w:num>
  <w:num w:numId="39">
    <w:abstractNumId w:val="27"/>
  </w:num>
  <w:num w:numId="40">
    <w:abstractNumId w:val="39"/>
  </w:num>
  <w:num w:numId="41">
    <w:abstractNumId w:val="36"/>
  </w:num>
  <w:num w:numId="42">
    <w:abstractNumId w:val="1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2D12"/>
    <w:rsid w:val="000F538F"/>
    <w:rsid w:val="001C29C5"/>
    <w:rsid w:val="00215001"/>
    <w:rsid w:val="00224503"/>
    <w:rsid w:val="0030784B"/>
    <w:rsid w:val="00323EBD"/>
    <w:rsid w:val="003424A1"/>
    <w:rsid w:val="00365517"/>
    <w:rsid w:val="00381F41"/>
    <w:rsid w:val="003B1014"/>
    <w:rsid w:val="003C70FC"/>
    <w:rsid w:val="003F7B52"/>
    <w:rsid w:val="00417DC1"/>
    <w:rsid w:val="00466DA4"/>
    <w:rsid w:val="00482E80"/>
    <w:rsid w:val="004C3277"/>
    <w:rsid w:val="00506ABC"/>
    <w:rsid w:val="005079F6"/>
    <w:rsid w:val="00546A76"/>
    <w:rsid w:val="0056792E"/>
    <w:rsid w:val="00575D64"/>
    <w:rsid w:val="005B07BA"/>
    <w:rsid w:val="006429A3"/>
    <w:rsid w:val="00662FA9"/>
    <w:rsid w:val="00693716"/>
    <w:rsid w:val="006A5BE3"/>
    <w:rsid w:val="006C5C63"/>
    <w:rsid w:val="006E1694"/>
    <w:rsid w:val="00743867"/>
    <w:rsid w:val="00745CDD"/>
    <w:rsid w:val="00773105"/>
    <w:rsid w:val="00777A1E"/>
    <w:rsid w:val="007C1FE3"/>
    <w:rsid w:val="008247AA"/>
    <w:rsid w:val="008A3166"/>
    <w:rsid w:val="008B61C6"/>
    <w:rsid w:val="008D1A42"/>
    <w:rsid w:val="008F2D12"/>
    <w:rsid w:val="00900CCC"/>
    <w:rsid w:val="009013D5"/>
    <w:rsid w:val="00914A0A"/>
    <w:rsid w:val="0092473B"/>
    <w:rsid w:val="00934628"/>
    <w:rsid w:val="00934A7C"/>
    <w:rsid w:val="00952465"/>
    <w:rsid w:val="00963B60"/>
    <w:rsid w:val="00982175"/>
    <w:rsid w:val="009B59C8"/>
    <w:rsid w:val="009E10E0"/>
    <w:rsid w:val="009F59DD"/>
    <w:rsid w:val="00A63C38"/>
    <w:rsid w:val="00AF0C6B"/>
    <w:rsid w:val="00AF290D"/>
    <w:rsid w:val="00B80A59"/>
    <w:rsid w:val="00B87C01"/>
    <w:rsid w:val="00B975E4"/>
    <w:rsid w:val="00BD6CA3"/>
    <w:rsid w:val="00BE011A"/>
    <w:rsid w:val="00BE743F"/>
    <w:rsid w:val="00C33482"/>
    <w:rsid w:val="00C43EE0"/>
    <w:rsid w:val="00CA798D"/>
    <w:rsid w:val="00CB07B5"/>
    <w:rsid w:val="00D20CD5"/>
    <w:rsid w:val="00D41EAD"/>
    <w:rsid w:val="00D4309A"/>
    <w:rsid w:val="00D467AB"/>
    <w:rsid w:val="00D56DBF"/>
    <w:rsid w:val="00DA42B0"/>
    <w:rsid w:val="00DB55C5"/>
    <w:rsid w:val="00E156EC"/>
    <w:rsid w:val="00E55E09"/>
    <w:rsid w:val="00E722C5"/>
    <w:rsid w:val="00E96535"/>
    <w:rsid w:val="00EA4E3A"/>
    <w:rsid w:val="00F3078E"/>
    <w:rsid w:val="00F5034F"/>
    <w:rsid w:val="00F55D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D145"/>
  <w15:docId w15:val="{0FB27EEA-4239-43BA-A702-65702735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722C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2D12"/>
    <w:pPr>
      <w:ind w:left="720"/>
      <w:contextualSpacing/>
    </w:pPr>
  </w:style>
  <w:style w:type="paragraph" w:styleId="Bezriadkovania">
    <w:name w:val="No Spacing"/>
    <w:uiPriority w:val="1"/>
    <w:qFormat/>
    <w:rsid w:val="00CB07B5"/>
    <w:pPr>
      <w:spacing w:after="0" w:line="240" w:lineRule="auto"/>
    </w:pPr>
  </w:style>
  <w:style w:type="table" w:styleId="Mriekatabuky">
    <w:name w:val="Table Grid"/>
    <w:basedOn w:val="Normlnatabuka"/>
    <w:uiPriority w:val="59"/>
    <w:rsid w:val="0090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B61C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61C6"/>
  </w:style>
  <w:style w:type="paragraph" w:styleId="Pta">
    <w:name w:val="footer"/>
    <w:basedOn w:val="Normlny"/>
    <w:link w:val="PtaChar"/>
    <w:uiPriority w:val="99"/>
    <w:unhideWhenUsed/>
    <w:rsid w:val="008B61C6"/>
    <w:pPr>
      <w:tabs>
        <w:tab w:val="center" w:pos="4536"/>
        <w:tab w:val="right" w:pos="9072"/>
      </w:tabs>
      <w:spacing w:after="0" w:line="240" w:lineRule="auto"/>
    </w:pPr>
  </w:style>
  <w:style w:type="character" w:customStyle="1" w:styleId="PtaChar">
    <w:name w:val="Päta Char"/>
    <w:basedOn w:val="Predvolenpsmoodseku"/>
    <w:link w:val="Pta"/>
    <w:uiPriority w:val="99"/>
    <w:rsid w:val="008B61C6"/>
  </w:style>
  <w:style w:type="paragraph" w:customStyle="1" w:styleId="Default">
    <w:name w:val="Default"/>
    <w:rsid w:val="003B1014"/>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E96535"/>
    <w:rPr>
      <w:color w:val="0000FF" w:themeColor="hyperlink"/>
      <w:u w:val="single"/>
    </w:rPr>
  </w:style>
  <w:style w:type="character" w:styleId="Nevyrieenzmienka">
    <w:name w:val="Unresolved Mention"/>
    <w:basedOn w:val="Predvolenpsmoodseku"/>
    <w:uiPriority w:val="99"/>
    <w:semiHidden/>
    <w:unhideWhenUsed/>
    <w:rsid w:val="00E96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0616">
      <w:bodyDiv w:val="1"/>
      <w:marLeft w:val="0"/>
      <w:marRight w:val="0"/>
      <w:marTop w:val="0"/>
      <w:marBottom w:val="0"/>
      <w:divBdr>
        <w:top w:val="none" w:sz="0" w:space="0" w:color="auto"/>
        <w:left w:val="none" w:sz="0" w:space="0" w:color="auto"/>
        <w:bottom w:val="none" w:sz="0" w:space="0" w:color="auto"/>
        <w:right w:val="none" w:sz="0" w:space="0" w:color="auto"/>
      </w:divBdr>
    </w:div>
    <w:div w:id="368455663">
      <w:bodyDiv w:val="1"/>
      <w:marLeft w:val="0"/>
      <w:marRight w:val="0"/>
      <w:marTop w:val="0"/>
      <w:marBottom w:val="0"/>
      <w:divBdr>
        <w:top w:val="none" w:sz="0" w:space="0" w:color="auto"/>
        <w:left w:val="none" w:sz="0" w:space="0" w:color="auto"/>
        <w:bottom w:val="none" w:sz="0" w:space="0" w:color="auto"/>
        <w:right w:val="none" w:sz="0" w:space="0" w:color="auto"/>
      </w:divBdr>
    </w:div>
    <w:div w:id="408502463">
      <w:bodyDiv w:val="1"/>
      <w:marLeft w:val="0"/>
      <w:marRight w:val="0"/>
      <w:marTop w:val="0"/>
      <w:marBottom w:val="0"/>
      <w:divBdr>
        <w:top w:val="none" w:sz="0" w:space="0" w:color="auto"/>
        <w:left w:val="none" w:sz="0" w:space="0" w:color="auto"/>
        <w:bottom w:val="none" w:sz="0" w:space="0" w:color="auto"/>
        <w:right w:val="none" w:sz="0" w:space="0" w:color="auto"/>
      </w:divBdr>
    </w:div>
    <w:div w:id="594287535">
      <w:bodyDiv w:val="1"/>
      <w:marLeft w:val="0"/>
      <w:marRight w:val="0"/>
      <w:marTop w:val="0"/>
      <w:marBottom w:val="0"/>
      <w:divBdr>
        <w:top w:val="none" w:sz="0" w:space="0" w:color="auto"/>
        <w:left w:val="none" w:sz="0" w:space="0" w:color="auto"/>
        <w:bottom w:val="none" w:sz="0" w:space="0" w:color="auto"/>
        <w:right w:val="none" w:sz="0" w:space="0" w:color="auto"/>
      </w:divBdr>
    </w:div>
    <w:div w:id="647393507">
      <w:bodyDiv w:val="1"/>
      <w:marLeft w:val="0"/>
      <w:marRight w:val="0"/>
      <w:marTop w:val="0"/>
      <w:marBottom w:val="0"/>
      <w:divBdr>
        <w:top w:val="none" w:sz="0" w:space="0" w:color="auto"/>
        <w:left w:val="none" w:sz="0" w:space="0" w:color="auto"/>
        <w:bottom w:val="none" w:sz="0" w:space="0" w:color="auto"/>
        <w:right w:val="none" w:sz="0" w:space="0" w:color="auto"/>
      </w:divBdr>
    </w:div>
    <w:div w:id="729228582">
      <w:bodyDiv w:val="1"/>
      <w:marLeft w:val="0"/>
      <w:marRight w:val="0"/>
      <w:marTop w:val="0"/>
      <w:marBottom w:val="0"/>
      <w:divBdr>
        <w:top w:val="none" w:sz="0" w:space="0" w:color="auto"/>
        <w:left w:val="none" w:sz="0" w:space="0" w:color="auto"/>
        <w:bottom w:val="none" w:sz="0" w:space="0" w:color="auto"/>
        <w:right w:val="none" w:sz="0" w:space="0" w:color="auto"/>
      </w:divBdr>
    </w:div>
    <w:div w:id="891696502">
      <w:bodyDiv w:val="1"/>
      <w:marLeft w:val="0"/>
      <w:marRight w:val="0"/>
      <w:marTop w:val="0"/>
      <w:marBottom w:val="0"/>
      <w:divBdr>
        <w:top w:val="none" w:sz="0" w:space="0" w:color="auto"/>
        <w:left w:val="none" w:sz="0" w:space="0" w:color="auto"/>
        <w:bottom w:val="none" w:sz="0" w:space="0" w:color="auto"/>
        <w:right w:val="none" w:sz="0" w:space="0" w:color="auto"/>
      </w:divBdr>
    </w:div>
    <w:div w:id="1664161250">
      <w:bodyDiv w:val="1"/>
      <w:marLeft w:val="0"/>
      <w:marRight w:val="0"/>
      <w:marTop w:val="0"/>
      <w:marBottom w:val="0"/>
      <w:divBdr>
        <w:top w:val="none" w:sz="0" w:space="0" w:color="auto"/>
        <w:left w:val="none" w:sz="0" w:space="0" w:color="auto"/>
        <w:bottom w:val="none" w:sz="0" w:space="0" w:color="auto"/>
        <w:right w:val="none" w:sz="0" w:space="0" w:color="auto"/>
      </w:divBdr>
    </w:div>
    <w:div w:id="189087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ml.sketch.sk/books/view/id/208/num/C.A.2.1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D746F-5750-4186-8E79-1ACE6E56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Pages>
  <Words>1062</Words>
  <Characters>6055</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CHOVANCOVÁ Michaela</cp:lastModifiedBy>
  <cp:revision>81</cp:revision>
  <cp:lastPrinted>2025-07-04T05:42:00Z</cp:lastPrinted>
  <dcterms:created xsi:type="dcterms:W3CDTF">2021-12-15T12:04:00Z</dcterms:created>
  <dcterms:modified xsi:type="dcterms:W3CDTF">2025-07-04T05:48:00Z</dcterms:modified>
</cp:coreProperties>
</file>